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6" w:rsidRDefault="006869F6" w:rsidP="006869F6">
      <w:r>
        <w:t xml:space="preserve">Приложение № 1 </w:t>
      </w:r>
    </w:p>
    <w:p w:rsidR="006869F6" w:rsidRDefault="006869F6" w:rsidP="006869F6">
      <w:r>
        <w:t>УТВЕРЖДЕНО</w:t>
      </w:r>
    </w:p>
    <w:p w:rsidR="006869F6" w:rsidRDefault="006869F6" w:rsidP="006869F6">
      <w:r>
        <w:t>приказом МУ ДПО «ЦРО»</w:t>
      </w:r>
    </w:p>
    <w:p w:rsidR="006869F6" w:rsidRDefault="006869F6" w:rsidP="006869F6">
      <w:r>
        <w:t>от «27» мая  2022 г. № 175</w:t>
      </w:r>
    </w:p>
    <w:p w:rsidR="006869F6" w:rsidRDefault="006869F6" w:rsidP="006869F6"/>
    <w:p w:rsidR="006869F6" w:rsidRDefault="006869F6" w:rsidP="006869F6">
      <w:r>
        <w:t xml:space="preserve">ПОЛОЖЕНИЕ </w:t>
      </w:r>
    </w:p>
    <w:p w:rsidR="006869F6" w:rsidRDefault="006869F6" w:rsidP="006869F6">
      <w:r>
        <w:t>о муниципальном этапе Всероссийского конкурса сочинений</w:t>
      </w:r>
    </w:p>
    <w:p w:rsidR="006869F6" w:rsidRDefault="006869F6" w:rsidP="006869F6">
      <w:r>
        <w:t>о своей культуре на русском языке и лучшее описание русской культуры на родном языке</w:t>
      </w:r>
    </w:p>
    <w:p w:rsidR="006869F6" w:rsidRDefault="006869F6" w:rsidP="006869F6"/>
    <w:p w:rsidR="006869F6" w:rsidRDefault="006869F6" w:rsidP="006869F6"/>
    <w:p w:rsidR="006869F6" w:rsidRDefault="006869F6" w:rsidP="006869F6">
      <w:r>
        <w:t xml:space="preserve"> I. Общие положения</w:t>
      </w:r>
    </w:p>
    <w:p w:rsidR="006869F6" w:rsidRDefault="006869F6" w:rsidP="006869F6">
      <w:r>
        <w:t>1.1.</w:t>
      </w:r>
      <w:r>
        <w:tab/>
        <w:t xml:space="preserve">Настоящее Положение утверждает порядок организации, проведения муниципального этапа Всероссийского конкурса сочинений о своей культуре на русском языке и лучшее описание русской культуры на родном языке (далее – Конкурс). </w:t>
      </w:r>
    </w:p>
    <w:p w:rsidR="006869F6" w:rsidRDefault="006869F6" w:rsidP="006869F6">
      <w:r>
        <w:t>1.2.</w:t>
      </w:r>
      <w:r>
        <w:tab/>
        <w:t xml:space="preserve">Цель </w:t>
      </w:r>
      <w:proofErr w:type="gramStart"/>
      <w:r>
        <w:t>Конкурса-поддержка</w:t>
      </w:r>
      <w:proofErr w:type="gramEnd"/>
      <w:r>
        <w:t xml:space="preserve"> и развитие познавательного интереса обучающихся в области изучения русского и родных языков, сохранения 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 </w:t>
      </w:r>
    </w:p>
    <w:p w:rsidR="006869F6" w:rsidRDefault="006869F6" w:rsidP="006869F6">
      <w:r>
        <w:t>1.3.</w:t>
      </w:r>
      <w:r>
        <w:tab/>
        <w:t>Задачи Конкурса:</w:t>
      </w:r>
    </w:p>
    <w:p w:rsidR="006869F6" w:rsidRDefault="006869F6" w:rsidP="006869F6">
      <w:r>
        <w:t>-создать  условия для самореализации учащихся, повышения их социальной и творческой активности;</w:t>
      </w:r>
    </w:p>
    <w:p w:rsidR="006869F6" w:rsidRDefault="006869F6" w:rsidP="006869F6">
      <w:r>
        <w:t>-способствовать формированию положительного отношения подрастающего поколения к русскому языку и родным языкам, культуре своего народа как важнейшим духовным  ценностям;</w:t>
      </w:r>
    </w:p>
    <w:p w:rsidR="006869F6" w:rsidRDefault="006869F6" w:rsidP="006869F6">
      <w:proofErr w:type="gramStart"/>
      <w:r>
        <w:t xml:space="preserve">-способствовать  созданию оптимальных условий для сохранения и развития языков народов России, укрепления общероссийского гражданского единства с </w:t>
      </w:r>
      <w:proofErr w:type="spellStart"/>
      <w:r>
        <w:t>учетом</w:t>
      </w:r>
      <w:proofErr w:type="spellEnd"/>
      <w:r>
        <w:t xml:space="preserve"> языковой ситуации  в субъектах Российской Федерации, статуса русского языка  как государственного и языков народов России.</w:t>
      </w:r>
      <w:proofErr w:type="gramEnd"/>
    </w:p>
    <w:p w:rsidR="006869F6" w:rsidRDefault="006869F6" w:rsidP="006869F6">
      <w:r>
        <w:t>1.4.</w:t>
      </w:r>
      <w:r>
        <w:tab/>
        <w:t>Участниками Конкурса являются учащиеся муниципальных общеобразовательных организаций.</w:t>
      </w:r>
    </w:p>
    <w:p w:rsidR="006869F6" w:rsidRDefault="006869F6" w:rsidP="006869F6">
      <w:r>
        <w:t>Конкурс проводится среди 4 возрастных групп учащихся:</w:t>
      </w:r>
    </w:p>
    <w:p w:rsidR="006869F6" w:rsidRDefault="006869F6" w:rsidP="006869F6">
      <w:r>
        <w:tab/>
        <w:t>1 возрастная группа - учащиеся 4 классов;</w:t>
      </w:r>
    </w:p>
    <w:p w:rsidR="006869F6" w:rsidRDefault="006869F6" w:rsidP="006869F6">
      <w:r>
        <w:tab/>
        <w:t xml:space="preserve">2 возрастная группа - учащиеся 5-7 классов; </w:t>
      </w:r>
    </w:p>
    <w:p w:rsidR="006869F6" w:rsidRDefault="006869F6" w:rsidP="006869F6">
      <w:r>
        <w:tab/>
        <w:t>3 возрастная группа - учащиеся 8-9 классов;</w:t>
      </w:r>
    </w:p>
    <w:p w:rsidR="006869F6" w:rsidRDefault="006869F6" w:rsidP="006869F6">
      <w:r>
        <w:lastRenderedPageBreak/>
        <w:tab/>
        <w:t xml:space="preserve">4 возрастная группа -  учащиеся 10 - 11 классов. </w:t>
      </w:r>
    </w:p>
    <w:p w:rsidR="006869F6" w:rsidRDefault="006869F6" w:rsidP="006869F6">
      <w:r>
        <w:t>1.5.</w:t>
      </w:r>
      <w:r>
        <w:tab/>
        <w:t xml:space="preserve">Участие в Конкурсе добровольное. Вид Конкурса </w:t>
      </w:r>
      <w:proofErr w:type="gramStart"/>
      <w:r>
        <w:t>-о</w:t>
      </w:r>
      <w:proofErr w:type="gramEnd"/>
      <w:r>
        <w:t xml:space="preserve">ткрытый. </w:t>
      </w:r>
    </w:p>
    <w:p w:rsidR="006869F6" w:rsidRDefault="006869F6" w:rsidP="006869F6">
      <w:r>
        <w:t>1.6.</w:t>
      </w:r>
      <w:r>
        <w:tab/>
        <w:t xml:space="preserve"> Информационно-методическое и техническое сопровождение  муниципального этапа Конкурса осуществляет организационный комитет, состав организационного комитета  утверждается приказом муниципального учреждения  </w:t>
      </w:r>
      <w:proofErr w:type="gramStart"/>
      <w:r>
        <w:t>дополнительного профессионального</w:t>
      </w:r>
      <w:proofErr w:type="gramEnd"/>
      <w:r>
        <w:t xml:space="preserve"> образования «Центр развития образования».</w:t>
      </w:r>
    </w:p>
    <w:p w:rsidR="006869F6" w:rsidRDefault="006869F6" w:rsidP="006869F6">
      <w:r>
        <w:t>1.7.</w:t>
      </w:r>
      <w:r>
        <w:tab/>
        <w:t xml:space="preserve"> Оператор Конкурса 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 Конкурса с обязательным указанием авторства работ.</w:t>
      </w:r>
    </w:p>
    <w:p w:rsidR="006869F6" w:rsidRDefault="006869F6" w:rsidP="006869F6">
      <w:r>
        <w:t>1.8.</w:t>
      </w:r>
      <w:r>
        <w:tab/>
        <w:t>Информация о проведении Конкурса размещается на сайте управления образования администрации МО ГО «Сыктывкар».</w:t>
      </w:r>
    </w:p>
    <w:p w:rsidR="006869F6" w:rsidRDefault="006869F6" w:rsidP="006869F6"/>
    <w:p w:rsidR="006869F6" w:rsidRDefault="006869F6" w:rsidP="006869F6">
      <w:r>
        <w:t>II.</w:t>
      </w:r>
      <w:r>
        <w:tab/>
        <w:t>Сроки организации и  проведения Конкурса</w:t>
      </w:r>
    </w:p>
    <w:p w:rsidR="006869F6" w:rsidRDefault="006869F6" w:rsidP="006869F6">
      <w:r>
        <w:tab/>
        <w:t xml:space="preserve">2.1. Конкурс проводится в дистанционном формате. </w:t>
      </w:r>
    </w:p>
    <w:p w:rsidR="006869F6" w:rsidRDefault="006869F6" w:rsidP="006869F6">
      <w:r>
        <w:tab/>
        <w:t>2.2. Настоящее Положение регламентирует следующие сроки проведения Конкурса:</w:t>
      </w:r>
    </w:p>
    <w:p w:rsidR="006869F6" w:rsidRDefault="006869F6" w:rsidP="006869F6">
      <w:r>
        <w:t>1</w:t>
      </w:r>
      <w:r>
        <w:tab/>
        <w:t xml:space="preserve">этап – отборочный  (на базе муниципальной общеобразовательной  организации): </w:t>
      </w:r>
      <w:proofErr w:type="spellStart"/>
      <w:r>
        <w:t>прием</w:t>
      </w:r>
      <w:proofErr w:type="spellEnd"/>
      <w:r>
        <w:t xml:space="preserve"> заявок на участие в Конкурсе, написание конкурсных работ, проверка работ, определение победителей, направление работ-победителей на муниципальный  этап - до 2  сентября  2022 года;</w:t>
      </w:r>
    </w:p>
    <w:p w:rsidR="006869F6" w:rsidRDefault="006869F6" w:rsidP="006869F6">
      <w:r>
        <w:t>2</w:t>
      </w:r>
      <w:r>
        <w:tab/>
        <w:t xml:space="preserve">этап - муниципальный: </w:t>
      </w:r>
    </w:p>
    <w:p w:rsidR="006869F6" w:rsidRDefault="006869F6" w:rsidP="006869F6">
      <w:r>
        <w:tab/>
      </w:r>
      <w:proofErr w:type="spellStart"/>
      <w:r>
        <w:t>прием</w:t>
      </w:r>
      <w:proofErr w:type="spellEnd"/>
      <w:r>
        <w:t xml:space="preserve"> работ победителей отборочных этапов от муниципальных  общеобразовательных  организаций  – до 5 сентября   2022 года;</w:t>
      </w:r>
    </w:p>
    <w:p w:rsidR="006869F6" w:rsidRDefault="006869F6" w:rsidP="006869F6">
      <w:r>
        <w:tab/>
        <w:t xml:space="preserve">заседание жюри муниципального этапа Конкурса, определение победителей и </w:t>
      </w:r>
      <w:proofErr w:type="spellStart"/>
      <w:r>
        <w:t>призеров</w:t>
      </w:r>
      <w:proofErr w:type="spellEnd"/>
      <w:r>
        <w:t xml:space="preserve"> – 5 сентября   2022 года; </w:t>
      </w:r>
    </w:p>
    <w:p w:rsidR="006869F6" w:rsidRDefault="006869F6" w:rsidP="006869F6">
      <w:r>
        <w:tab/>
        <w:t xml:space="preserve">направление работ-победителей на региональный  этап – 6 сентября     2022  года. </w:t>
      </w:r>
    </w:p>
    <w:p w:rsidR="006869F6" w:rsidRDefault="006869F6" w:rsidP="006869F6">
      <w:r>
        <w:tab/>
      </w:r>
      <w:r>
        <w:tab/>
        <w:t xml:space="preserve">2.3. Не подлежат рассмотрению работы, подготовленные с нарушением требований к их оформлению, с нарушением сроков предоставления, работы без предоставления заявок, титульных листов, согласий на обработку персональных данных в сканированном виде и в набранном виде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</w:t>
      </w:r>
    </w:p>
    <w:p w:rsidR="006869F6" w:rsidRDefault="006869F6" w:rsidP="006869F6">
      <w:r>
        <w:tab/>
        <w:t xml:space="preserve">2.4. Для оценки работ и определения победителей Конкурса </w:t>
      </w:r>
      <w:proofErr w:type="spellStart"/>
      <w:r>
        <w:t>создается</w:t>
      </w:r>
      <w:proofErr w:type="spellEnd"/>
      <w:r>
        <w:t xml:space="preserve"> жюри Конкурса. Функции и полномочия жюри определяются настоящим Положением. </w:t>
      </w:r>
    </w:p>
    <w:p w:rsidR="006869F6" w:rsidRDefault="006869F6" w:rsidP="006869F6">
      <w:r>
        <w:tab/>
        <w:t xml:space="preserve">2.5.Критерии оценивания конкурсных работ утверждаются данным Положением. </w:t>
      </w:r>
    </w:p>
    <w:p w:rsidR="006869F6" w:rsidRDefault="006869F6" w:rsidP="006869F6">
      <w:r>
        <w:lastRenderedPageBreak/>
        <w:tab/>
        <w:t>2.6.Победители и призёры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Конкурса.</w:t>
      </w:r>
    </w:p>
    <w:p w:rsidR="006869F6" w:rsidRDefault="006869F6" w:rsidP="006869F6"/>
    <w:p w:rsidR="006869F6" w:rsidRDefault="006869F6" w:rsidP="006869F6">
      <w:r>
        <w:t>III.</w:t>
      </w:r>
      <w:r>
        <w:tab/>
        <w:t>Требования к конкурсным работам</w:t>
      </w:r>
    </w:p>
    <w:p w:rsidR="006869F6" w:rsidRDefault="006869F6" w:rsidP="006869F6">
      <w:r>
        <w:tab/>
        <w:t>3.1. Все конкурсные работы выполняются учащимися в письменном виде на бланке Конкурса установленного  образца (</w:t>
      </w:r>
      <w:proofErr w:type="gramStart"/>
      <w:r>
        <w:t>представлен</w:t>
      </w:r>
      <w:proofErr w:type="gramEnd"/>
      <w:r>
        <w:t xml:space="preserve"> в приложении к  настоящему Положению). Конкурсная работа должна представлять собой рукописный текст (за исключением работ, авторы которых – учащиеся с ограниченными возможностями здоровья, имеющие трудности, связанные с письмом). Титульная страница бланка обязательная для заполнения, конкурсная работа и титульный лист  </w:t>
      </w:r>
      <w:proofErr w:type="gramStart"/>
      <w:r>
        <w:t>предоставляются</w:t>
      </w:r>
      <w:proofErr w:type="gramEnd"/>
      <w:r>
        <w:t xml:space="preserve"> в том числе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</w:t>
      </w:r>
    </w:p>
    <w:p w:rsidR="006869F6" w:rsidRDefault="006869F6" w:rsidP="006869F6">
      <w:r>
        <w:tab/>
        <w:t>3.2. Каждый участник имеет право представить на Конкурс одну работу.</w:t>
      </w:r>
    </w:p>
    <w:p w:rsidR="006869F6" w:rsidRDefault="006869F6" w:rsidP="006869F6">
      <w:r>
        <w:tab/>
        <w:t xml:space="preserve">3.3. Конкурсная работа принимается </w:t>
      </w:r>
      <w:proofErr w:type="gramStart"/>
      <w:r>
        <w:t>к рассмотрению при наличии заполненной по установленному образцу заявки на участие</w:t>
      </w:r>
      <w:proofErr w:type="gramEnd"/>
      <w:r>
        <w:t xml:space="preserve"> в Конкурсе и согласия на обработку персональных данных.  </w:t>
      </w:r>
    </w:p>
    <w:p w:rsidR="006869F6" w:rsidRDefault="006869F6" w:rsidP="006869F6">
      <w:r>
        <w:tab/>
      </w:r>
      <w:proofErr w:type="gramStart"/>
      <w: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proofErr w:type="gramEnd"/>
    </w:p>
    <w:p w:rsidR="006869F6" w:rsidRDefault="006869F6" w:rsidP="006869F6">
      <w:r>
        <w:tab/>
        <w:t xml:space="preserve">В соответствии с пунктом 4 статьи 9 Федерального закона от 27.07.2006 № 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 </w:t>
      </w:r>
      <w:proofErr w:type="gramStart"/>
      <w:r>
        <w:t xml:space="preserve">Работы, </w:t>
      </w:r>
      <w:proofErr w:type="spellStart"/>
      <w:r>
        <w:t>размещенные</w:t>
      </w:r>
      <w:proofErr w:type="spellEnd"/>
      <w:r>
        <w:t xml:space="preserve"> без  согласия к рассмотрению не принимаются</w:t>
      </w:r>
      <w:proofErr w:type="gramEnd"/>
      <w:r>
        <w:t>.</w:t>
      </w:r>
    </w:p>
    <w:p w:rsidR="006869F6" w:rsidRDefault="006869F6" w:rsidP="006869F6">
      <w:r>
        <w:tab/>
        <w:t xml:space="preserve">3.4. Участники Конкурса выполняют работу самостоятельно на русском языке или на родном языке. </w:t>
      </w:r>
    </w:p>
    <w:p w:rsidR="006869F6" w:rsidRDefault="006869F6" w:rsidP="006869F6">
      <w:r>
        <w:tab/>
        <w:t xml:space="preserve">3.5. Иллюстрирование конкурсных работ не запрещается, но и не является обязательным. </w:t>
      </w:r>
    </w:p>
    <w:p w:rsidR="006869F6" w:rsidRDefault="006869F6" w:rsidP="006869F6">
      <w:r>
        <w:tab/>
        <w:t xml:space="preserve">3.6. Объем конкурсной работы не регламентируется и не является основанием для отказа от рассмотрения и оценки работы. </w:t>
      </w:r>
    </w:p>
    <w:p w:rsidR="006869F6" w:rsidRDefault="006869F6" w:rsidP="006869F6">
      <w:r>
        <w:tab/>
        <w:t xml:space="preserve">3.7.  Конкурсные работы проверяются оператором на плагиат. В случае выявления высокого процента плагиата (более 25%) работа лишается права участия в Конкурсе, а участник Конкурса, представивший данную работу, не включается в список победителей и призёров. </w:t>
      </w:r>
    </w:p>
    <w:p w:rsidR="006869F6" w:rsidRDefault="006869F6" w:rsidP="006869F6">
      <w:r>
        <w:tab/>
        <w:t xml:space="preserve">3.8.  На Конкурс принимаются работы победителей отборочного этапа, </w:t>
      </w:r>
      <w:proofErr w:type="spellStart"/>
      <w:r>
        <w:t>проведенного</w:t>
      </w:r>
      <w:proofErr w:type="spellEnd"/>
      <w:r>
        <w:t xml:space="preserve"> на уровне муниципальной образовательной организации.</w:t>
      </w:r>
    </w:p>
    <w:p w:rsidR="006869F6" w:rsidRDefault="006869F6" w:rsidP="006869F6">
      <w:r>
        <w:tab/>
        <w:t xml:space="preserve">3.9. Конкурсные работы  победителей принимаются в  бумажном и сканированном  электронном виде. К отсканированной работе участника прилагается в электронном виде копия, набранная на компьютере и </w:t>
      </w:r>
      <w:proofErr w:type="spellStart"/>
      <w:r>
        <w:t>сохраненная</w:t>
      </w:r>
      <w:proofErr w:type="spellEnd"/>
      <w:r>
        <w:t xml:space="preserve"> в форматах: </w:t>
      </w:r>
      <w:proofErr w:type="spellStart"/>
      <w:r>
        <w:t>doc</w:t>
      </w:r>
      <w:proofErr w:type="spellEnd"/>
      <w:r>
        <w:t xml:space="preserve">   или </w:t>
      </w:r>
      <w:proofErr w:type="spellStart"/>
      <w:r>
        <w:t>docx</w:t>
      </w:r>
      <w:proofErr w:type="spellEnd"/>
      <w:r>
        <w:t xml:space="preserve">.  </w:t>
      </w:r>
    </w:p>
    <w:p w:rsidR="006869F6" w:rsidRDefault="006869F6" w:rsidP="006869F6">
      <w:r>
        <w:lastRenderedPageBreak/>
        <w:tab/>
        <w:t xml:space="preserve">Требования к сканированной копии рукописного варианта конкурсной работы: формат PDF, тип изображения ЧБ, разрешение 300 </w:t>
      </w:r>
      <w:proofErr w:type="spellStart"/>
      <w:r>
        <w:t>dpi</w:t>
      </w:r>
      <w:proofErr w:type="spellEnd"/>
      <w:r>
        <w:t>, объем не более 3 МБ. Сканированная копия конкурсной работы должна представлять собою один файл. Работы, написанные не на бланке Конкурса, а также работы без заполненных по форме титульных листов к рассмотрению на Конкурс не принимаются. Все позиции, обозначенные на титульных листах, обязательны для заполнения.</w:t>
      </w:r>
    </w:p>
    <w:p w:rsidR="006869F6" w:rsidRDefault="006869F6" w:rsidP="006869F6">
      <w:r>
        <w:tab/>
        <w:t xml:space="preserve">3.10. Регистрационные заявки, сканированные копии рукописных конкурсных работ на бланке Конкурса, набранные на компьютере электронные варианты работ, титульные листы работ, рейтинговые списки направляются на адрес МУ ДПО «ЦРО» - mu_cro@mail.ru , </w:t>
      </w:r>
      <w:proofErr w:type="spellStart"/>
      <w:r>
        <w:t>г</w:t>
      </w:r>
      <w:proofErr w:type="gramStart"/>
      <w:r>
        <w:t>.С</w:t>
      </w:r>
      <w:proofErr w:type="gramEnd"/>
      <w:r>
        <w:t>ыктывкар</w:t>
      </w:r>
      <w:proofErr w:type="spellEnd"/>
      <w:r>
        <w:t xml:space="preserve">, ул. Южная , д. 15  в срок до 5 сентября 2022  года. </w:t>
      </w:r>
    </w:p>
    <w:p w:rsidR="006869F6" w:rsidRDefault="006869F6" w:rsidP="006869F6">
      <w:r>
        <w:tab/>
        <w:t>3.11. К участию в Конкурсе не допускаются материалы:</w:t>
      </w:r>
    </w:p>
    <w:p w:rsidR="006869F6" w:rsidRDefault="006869F6" w:rsidP="006869F6">
      <w:r>
        <w:t>– не соответствующие требованиям настоящего Положения;</w:t>
      </w:r>
    </w:p>
    <w:p w:rsidR="006869F6" w:rsidRDefault="006869F6" w:rsidP="006869F6">
      <w:r>
        <w:t xml:space="preserve">– направленные позже объявленного предельного срока; </w:t>
      </w:r>
    </w:p>
    <w:p w:rsidR="006869F6" w:rsidRDefault="006869F6" w:rsidP="006869F6">
      <w:r>
        <w:t>– не соответствующие заявленной теме и номинации;</w:t>
      </w:r>
    </w:p>
    <w:p w:rsidR="006869F6" w:rsidRDefault="006869F6" w:rsidP="006869F6">
      <w:proofErr w:type="gramStart"/>
      <w:r>
        <w:t>– ранее опубликованные в СМИ и заимствованные из интернета.</w:t>
      </w:r>
      <w:proofErr w:type="gramEnd"/>
    </w:p>
    <w:p w:rsidR="006869F6" w:rsidRDefault="006869F6" w:rsidP="006869F6">
      <w:r>
        <w:tab/>
        <w:t xml:space="preserve">3.12.Участникам предлагаются следующие номинации для конкурсного сочинения: </w:t>
      </w:r>
    </w:p>
    <w:p w:rsidR="006869F6" w:rsidRDefault="006869F6" w:rsidP="006869F6">
      <w:r>
        <w:tab/>
        <w:t>– сочинение о своей культуре на русском языке;</w:t>
      </w:r>
    </w:p>
    <w:p w:rsidR="006869F6" w:rsidRDefault="006869F6" w:rsidP="006869F6">
      <w:r>
        <w:tab/>
        <w:t>– описание русской культуры на родном (не русском) языке.</w:t>
      </w:r>
    </w:p>
    <w:p w:rsidR="006869F6" w:rsidRDefault="006869F6" w:rsidP="006869F6">
      <w:r>
        <w:tab/>
        <w:t xml:space="preserve">3.13. Тематические направления конкурсных работ: </w:t>
      </w:r>
    </w:p>
    <w:p w:rsidR="006869F6" w:rsidRDefault="006869F6" w:rsidP="006869F6">
      <w:r>
        <w:tab/>
        <w:t>3.13.1.«И, смутно слыша звук родимой речи, Я оживал, и наступил тот миг, Когда я понял, что меня излечит</w:t>
      </w:r>
      <w:proofErr w:type="gramStart"/>
      <w:r>
        <w:t xml:space="preserve"> Н</w:t>
      </w:r>
      <w:proofErr w:type="gramEnd"/>
      <w:r>
        <w:t>е врач, не знахарь, а родной язык» (Р. Гамзатов): к Международному десятилетию языков коренных народов (2022–2032 гг.);</w:t>
      </w:r>
    </w:p>
    <w:p w:rsidR="006869F6" w:rsidRDefault="006869F6" w:rsidP="006869F6">
      <w:r>
        <w:tab/>
        <w:t xml:space="preserve">3.13.2.«К истокам народной культуры»: 2022 год – Год народного искусства и </w:t>
      </w:r>
      <w:proofErr w:type="gramStart"/>
      <w:r>
        <w:t>нематериального культурного</w:t>
      </w:r>
      <w:proofErr w:type="gramEnd"/>
      <w:r>
        <w:t xml:space="preserve"> наследия народов России;</w:t>
      </w:r>
    </w:p>
    <w:p w:rsidR="006869F6" w:rsidRDefault="006869F6" w:rsidP="006869F6">
      <w:r>
        <w:tab/>
        <w:t>3.13.3. «Народная поэзия в высших своих достижениях часто бывает поэзией детской» (К. И. Чуковский): к 140-летию со дня рождения К. И. Чуковского и Десятилетию детства в Российской Федерации (2018–2027 гг.);</w:t>
      </w:r>
    </w:p>
    <w:p w:rsidR="006869F6" w:rsidRDefault="006869F6" w:rsidP="006869F6">
      <w:r>
        <w:tab/>
        <w:t xml:space="preserve">3.13.4.«Я предчувствую, что россияне когда-нибудь, а может быть, при жизни нашей, пристыдят самые </w:t>
      </w:r>
      <w:proofErr w:type="spellStart"/>
      <w:r>
        <w:t>просвещенные</w:t>
      </w:r>
      <w:proofErr w:type="spellEnd"/>
      <w:r>
        <w:t xml:space="preserve"> народы успехами своими в науках, неутомимостью в трудах и величеством </w:t>
      </w:r>
      <w:proofErr w:type="spellStart"/>
      <w:r>
        <w:t>твердой</w:t>
      </w:r>
      <w:proofErr w:type="spellEnd"/>
      <w:r>
        <w:t xml:space="preserve"> и громкой славы» (</w:t>
      </w:r>
      <w:proofErr w:type="spellStart"/>
      <w:r>
        <w:t>Петр</w:t>
      </w:r>
      <w:proofErr w:type="spellEnd"/>
      <w:r>
        <w:t xml:space="preserve"> 1): к 350-летию со дня рождения российского императора Петра 1;</w:t>
      </w:r>
    </w:p>
    <w:p w:rsidR="006869F6" w:rsidRDefault="006869F6" w:rsidP="006869F6">
      <w:r>
        <w:tab/>
        <w:t xml:space="preserve">3.13.5. «Истинная любовь к своей стране немыслима без любви к своему языку» (К. Г. Паустовский): к 130-летию со дня рождения писателя; </w:t>
      </w:r>
    </w:p>
    <w:p w:rsidR="006869F6" w:rsidRDefault="006869F6" w:rsidP="006869F6">
      <w:r>
        <w:tab/>
        <w:t>3.13.6.«И стало все просто, и понял я вдруг – Иного не надо мне края, А только б дорога, да речка, да луг, Да небо родимого края» (К. Ш. Кулиев): к 95-летию со дня рождения балкарского поэта;</w:t>
      </w:r>
    </w:p>
    <w:p w:rsidR="006869F6" w:rsidRDefault="006869F6" w:rsidP="006869F6">
      <w:r>
        <w:lastRenderedPageBreak/>
        <w:tab/>
        <w:t xml:space="preserve">3.13.7. «Музыка есть сокровищница, в которую всякая национальность вносит </w:t>
      </w:r>
      <w:proofErr w:type="spellStart"/>
      <w:r>
        <w:t>свое</w:t>
      </w:r>
      <w:proofErr w:type="spellEnd"/>
      <w:r>
        <w:t>, на общую пользу» (П. И. Чайковский);</w:t>
      </w:r>
    </w:p>
    <w:p w:rsidR="006869F6" w:rsidRDefault="006869F6" w:rsidP="006869F6">
      <w:r>
        <w:tab/>
        <w:t>3.13.8. «Сказка – великая духовная культура народа, которую мы собираем по крохам, и через сказку раскрывается перед нами тысячелетняя история народа» (А. Н. Толстой);</w:t>
      </w:r>
    </w:p>
    <w:p w:rsidR="006869F6" w:rsidRDefault="006869F6" w:rsidP="006869F6">
      <w:r>
        <w:tab/>
        <w:t xml:space="preserve">3.13.9. «Кажется, нигде столь резко и ярко не высказывается внешняя и внутренняя жизнь народов со всеми </w:t>
      </w:r>
      <w:proofErr w:type="spellStart"/>
      <w:r>
        <w:t>ее</w:t>
      </w:r>
      <w:proofErr w:type="spellEnd"/>
      <w:r>
        <w:t xml:space="preserve"> проявлениями, как в пословицах, в кои облекается его дух, ум и характер» (И. М. </w:t>
      </w:r>
      <w:proofErr w:type="spellStart"/>
      <w:r>
        <w:t>Снегирев</w:t>
      </w:r>
      <w:proofErr w:type="spellEnd"/>
      <w:r>
        <w:t>);</w:t>
      </w:r>
    </w:p>
    <w:p w:rsidR="006869F6" w:rsidRDefault="006869F6" w:rsidP="006869F6">
      <w:r>
        <w:tab/>
        <w:t xml:space="preserve">3.13.20. «Искусство народных мастеров стало легендой, его власть </w:t>
      </w:r>
      <w:proofErr w:type="spellStart"/>
      <w:r>
        <w:t>простерлась</w:t>
      </w:r>
      <w:proofErr w:type="spellEnd"/>
      <w:r>
        <w:t xml:space="preserve"> и на наше время» (В. П. Аникин).</w:t>
      </w:r>
    </w:p>
    <w:p w:rsidR="006869F6" w:rsidRDefault="006869F6" w:rsidP="006869F6">
      <w:r>
        <w:tab/>
        <w:t xml:space="preserve">3.14. Выбор номинации и тематического направления участник Конкурса осуществляет самостоятельно. </w:t>
      </w:r>
    </w:p>
    <w:p w:rsidR="006869F6" w:rsidRDefault="006869F6" w:rsidP="006869F6">
      <w:r>
        <w:tab/>
        <w:t xml:space="preserve">3.15. </w:t>
      </w:r>
      <w:proofErr w:type="gramStart"/>
      <w:r>
        <w:t>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</w:t>
      </w:r>
      <w:proofErr w:type="gramEnd"/>
      <w:r>
        <w:t xml:space="preserve"> Совмещение жанров не допускается.</w:t>
      </w:r>
    </w:p>
    <w:p w:rsidR="006869F6" w:rsidRDefault="006869F6" w:rsidP="006869F6"/>
    <w:p w:rsidR="006869F6" w:rsidRDefault="006869F6" w:rsidP="006869F6">
      <w:r>
        <w:tab/>
      </w:r>
    </w:p>
    <w:p w:rsidR="006869F6" w:rsidRDefault="006869F6" w:rsidP="006869F6">
      <w:r>
        <w:t>IV. Критерии оценивания конкурсных работ</w:t>
      </w:r>
    </w:p>
    <w:p w:rsidR="006869F6" w:rsidRDefault="006869F6" w:rsidP="006869F6"/>
    <w:p w:rsidR="006869F6" w:rsidRDefault="006869F6" w:rsidP="006869F6">
      <w:r>
        <w:t>4.1. Оценивание конкурсных сочинений осуществляется по следующим критериям:</w:t>
      </w:r>
    </w:p>
    <w:p w:rsidR="006869F6" w:rsidRDefault="006869F6" w:rsidP="006869F6">
      <w:r>
        <w:t xml:space="preserve">1) точность отражения проблематики Конкурса и оригинальность авторской интерпретации </w:t>
      </w:r>
      <w:proofErr w:type="spellStart"/>
      <w:r>
        <w:t>ее</w:t>
      </w:r>
      <w:proofErr w:type="spellEnd"/>
      <w:r>
        <w:t xml:space="preserve"> конкретного аспекта;</w:t>
      </w:r>
    </w:p>
    <w:p w:rsidR="006869F6" w:rsidRDefault="006869F6" w:rsidP="006869F6">
      <w:proofErr w:type="gramStart"/>
      <w:r>
        <w:t xml:space="preserve"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</w:t>
      </w:r>
      <w:proofErr w:type="spellStart"/>
      <w:r>
        <w:t>воплощенность</w:t>
      </w:r>
      <w:proofErr w:type="spellEnd"/>
      <w:r>
        <w:t xml:space="preserve"> идейного замысла;</w:t>
      </w:r>
      <w:proofErr w:type="gramEnd"/>
    </w:p>
    <w:p w:rsidR="006869F6" w:rsidRDefault="006869F6" w:rsidP="006869F6">
      <w: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6869F6" w:rsidRDefault="006869F6" w:rsidP="006869F6">
      <w: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6869F6" w:rsidRDefault="006869F6" w:rsidP="006869F6">
      <w:r>
        <w:t>4.2. Оценка по каждому показателю выставляется по шкале от 0 до 3 баллов.</w:t>
      </w:r>
    </w:p>
    <w:p w:rsidR="006869F6" w:rsidRDefault="006869F6" w:rsidP="006869F6"/>
    <w:p w:rsidR="006869F6" w:rsidRDefault="006869F6" w:rsidP="006869F6">
      <w:r>
        <w:t>V. Определение победителей и подведение итогов Конкурса.</w:t>
      </w:r>
    </w:p>
    <w:p w:rsidR="006869F6" w:rsidRDefault="006869F6" w:rsidP="006869F6">
      <w:r>
        <w:lastRenderedPageBreak/>
        <w:tab/>
      </w:r>
    </w:p>
    <w:p w:rsidR="006869F6" w:rsidRDefault="006869F6" w:rsidP="006869F6">
      <w:r>
        <w:tab/>
        <w:t xml:space="preserve">5.1. Определение победителей 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 </w:t>
      </w:r>
    </w:p>
    <w:p w:rsidR="006869F6" w:rsidRDefault="006869F6" w:rsidP="006869F6">
      <w:r>
        <w:tab/>
        <w:t>5.2.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:rsidR="006869F6" w:rsidRDefault="006869F6" w:rsidP="006869F6">
      <w:r>
        <w:tab/>
        <w:t xml:space="preserve">5.3. </w:t>
      </w:r>
      <w:proofErr w:type="spellStart"/>
      <w:r>
        <w:t>Призерами</w:t>
      </w:r>
      <w:proofErr w:type="spellEnd"/>
      <w:r>
        <w:t xml:space="preserve">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</w:t>
      </w:r>
      <w:proofErr w:type="spellStart"/>
      <w:r>
        <w:t>призерами</w:t>
      </w:r>
      <w:proofErr w:type="spellEnd"/>
      <w:r>
        <w:t xml:space="preserve"> признаются все участники, набравшие равное количество баллов.</w:t>
      </w:r>
    </w:p>
    <w:p w:rsidR="006869F6" w:rsidRDefault="006869F6" w:rsidP="006869F6">
      <w:r>
        <w:tab/>
        <w:t xml:space="preserve">5.4.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:rsidR="006869F6" w:rsidRDefault="006869F6" w:rsidP="006869F6">
      <w:r>
        <w:tab/>
        <w:t xml:space="preserve">5.5. Списки победителей, </w:t>
      </w:r>
      <w:proofErr w:type="spellStart"/>
      <w:r>
        <w:t>призеров</w:t>
      </w:r>
      <w:proofErr w:type="spellEnd"/>
      <w:r>
        <w:t xml:space="preserve"> и лауреатов Конкурса размещаются на официальном сайте управления образования администрации МО ГО «Сыктывкар». </w:t>
      </w:r>
    </w:p>
    <w:p w:rsidR="006869F6" w:rsidRDefault="006869F6" w:rsidP="006869F6">
      <w:r>
        <w:tab/>
      </w:r>
    </w:p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869F6" w:rsidRDefault="006869F6" w:rsidP="006869F6"/>
    <w:p w:rsidR="006914AC" w:rsidRDefault="006914AC">
      <w:bookmarkStart w:id="0" w:name="_GoBack"/>
      <w:bookmarkEnd w:id="0"/>
    </w:p>
    <w:sectPr w:rsidR="0069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E"/>
    <w:rsid w:val="006869F6"/>
    <w:rsid w:val="006914AC"/>
    <w:rsid w:val="009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2022-05-30T09:09:00Z</dcterms:created>
  <dcterms:modified xsi:type="dcterms:W3CDTF">2022-05-30T09:09:00Z</dcterms:modified>
</cp:coreProperties>
</file>