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Default="004D4277" w:rsidP="00B6591A">
      <w:pPr>
        <w:ind w:firstLine="567"/>
        <w:jc w:val="both"/>
        <w:rPr>
          <w:color w:val="FF0000"/>
          <w:sz w:val="16"/>
          <w:szCs w:val="16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587D8A" w:rsidRPr="00CF576D">
        <w:rPr>
          <w:sz w:val="16"/>
          <w:szCs w:val="16"/>
          <w:u w:val="single"/>
        </w:rPr>
        <w:t>МУНИЦИПАЛЬНОЕ АВТОНОМНОЕ  ОБЩЕОБРАЗОВАТЕЛЬНОЕ УЧРЕЖДЕНИЕ СРЕДНЯЯ ОБЩЕОБРАЗОВАТЕЛЬНАЯ ШКОЛА № 4</w:t>
      </w:r>
      <w:proofErr w:type="gramStart"/>
      <w:r w:rsidR="00587D8A" w:rsidRPr="00CF576D">
        <w:rPr>
          <w:sz w:val="16"/>
          <w:szCs w:val="16"/>
          <w:u w:val="single"/>
        </w:rPr>
        <w:t xml:space="preserve"> С</w:t>
      </w:r>
      <w:proofErr w:type="gramEnd"/>
      <w:r w:rsidR="00587D8A" w:rsidRPr="00CF576D">
        <w:rPr>
          <w:sz w:val="16"/>
          <w:szCs w:val="16"/>
          <w:u w:val="single"/>
        </w:rPr>
        <w:t xml:space="preserve"> УГЛУБЛЕННЫМ ИЗУЧЕНИЕМ ОТДЕЛЬНЫХ  ПРЕДМЕТОВ</w:t>
      </w:r>
    </w:p>
    <w:p w:rsidR="00587D8A" w:rsidRPr="00FE664F" w:rsidRDefault="00587D8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7462E2">
        <w:rPr>
          <w:sz w:val="20"/>
          <w:szCs w:val="20"/>
        </w:rPr>
        <w:t xml:space="preserve">составил </w:t>
      </w:r>
      <w:r w:rsidR="007462E2" w:rsidRPr="007462E2">
        <w:rPr>
          <w:sz w:val="20"/>
          <w:szCs w:val="20"/>
        </w:rPr>
        <w:t>50,26</w:t>
      </w:r>
      <w:r w:rsidR="006A2646" w:rsidRPr="007462E2">
        <w:rPr>
          <w:sz w:val="20"/>
          <w:szCs w:val="20"/>
        </w:rPr>
        <w:t xml:space="preserve"> </w:t>
      </w:r>
      <w:r w:rsidRPr="007462E2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587D8A" w:rsidRPr="00CF576D">
        <w:rPr>
          <w:sz w:val="16"/>
          <w:szCs w:val="16"/>
          <w:u w:val="single"/>
        </w:rPr>
        <w:t>МУНИЦИПАЛЬНО</w:t>
      </w:r>
      <w:r w:rsidR="00BD6822">
        <w:rPr>
          <w:sz w:val="16"/>
          <w:szCs w:val="16"/>
          <w:u w:val="single"/>
        </w:rPr>
        <w:t>МУ</w:t>
      </w:r>
      <w:r w:rsidR="00587D8A" w:rsidRPr="00CF576D">
        <w:rPr>
          <w:sz w:val="16"/>
          <w:szCs w:val="16"/>
          <w:u w:val="single"/>
        </w:rPr>
        <w:t xml:space="preserve"> АВТОНОМНО</w:t>
      </w:r>
      <w:r w:rsidR="00BD6822">
        <w:rPr>
          <w:sz w:val="16"/>
          <w:szCs w:val="16"/>
          <w:u w:val="single"/>
        </w:rPr>
        <w:t>МУ</w:t>
      </w:r>
      <w:r w:rsidR="00587D8A" w:rsidRPr="00CF576D">
        <w:rPr>
          <w:sz w:val="16"/>
          <w:szCs w:val="16"/>
          <w:u w:val="single"/>
        </w:rPr>
        <w:t xml:space="preserve">  ОБЩЕОБРАЗОВАТЕЛЬНО</w:t>
      </w:r>
      <w:r w:rsidR="00BD6822">
        <w:rPr>
          <w:sz w:val="16"/>
          <w:szCs w:val="16"/>
          <w:u w:val="single"/>
        </w:rPr>
        <w:t>МУ</w:t>
      </w:r>
      <w:r w:rsidR="00587D8A" w:rsidRPr="00CF576D">
        <w:rPr>
          <w:sz w:val="16"/>
          <w:szCs w:val="16"/>
          <w:u w:val="single"/>
        </w:rPr>
        <w:t xml:space="preserve"> УЧРЕЖДЕНИ</w:t>
      </w:r>
      <w:r w:rsidR="00BD6822">
        <w:rPr>
          <w:sz w:val="16"/>
          <w:szCs w:val="16"/>
          <w:u w:val="single"/>
        </w:rPr>
        <w:t>Ю</w:t>
      </w:r>
      <w:r w:rsidR="00587D8A" w:rsidRPr="00CF576D">
        <w:rPr>
          <w:sz w:val="16"/>
          <w:szCs w:val="16"/>
          <w:u w:val="single"/>
        </w:rPr>
        <w:t xml:space="preserve"> СРЕДНЯЯ ОБЩЕОБРАЗОВАТЕЛЬНАЯ ШКОЛА № 4</w:t>
      </w:r>
      <w:proofErr w:type="gramStart"/>
      <w:r w:rsidR="00587D8A" w:rsidRPr="00CF576D">
        <w:rPr>
          <w:sz w:val="16"/>
          <w:szCs w:val="16"/>
          <w:u w:val="single"/>
        </w:rPr>
        <w:t xml:space="preserve"> С</w:t>
      </w:r>
      <w:proofErr w:type="gramEnd"/>
      <w:r w:rsidR="00587D8A" w:rsidRPr="00CF576D">
        <w:rPr>
          <w:sz w:val="16"/>
          <w:szCs w:val="16"/>
          <w:u w:val="single"/>
        </w:rPr>
        <w:t xml:space="preserve"> УГЛУБЛЕННЫМ ИЗУЧЕНИЕМ ОТДЕЛЬНЫХ  ПРЕДМЕТОВ</w:t>
      </w:r>
      <w:r w:rsidR="00587D8A" w:rsidRPr="00CF576D">
        <w:rPr>
          <w:sz w:val="16"/>
          <w:szCs w:val="16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BF7F07" w:rsidRPr="00BF7F07">
        <w:rPr>
          <w:sz w:val="20"/>
          <w:szCs w:val="20"/>
        </w:rPr>
        <w:t>532</w:t>
      </w:r>
      <w:r w:rsidR="002F33E6" w:rsidRPr="00BF7F07">
        <w:rPr>
          <w:sz w:val="20"/>
          <w:szCs w:val="20"/>
        </w:rPr>
        <w:t xml:space="preserve"> респондент</w:t>
      </w:r>
      <w:r w:rsidR="00BF7F07" w:rsidRPr="00BF7F07">
        <w:rPr>
          <w:sz w:val="20"/>
          <w:szCs w:val="20"/>
        </w:rPr>
        <w:t>а</w:t>
      </w:r>
      <w:r w:rsidR="002F33E6" w:rsidRPr="00BF7F07">
        <w:rPr>
          <w:sz w:val="20"/>
          <w:szCs w:val="20"/>
        </w:rPr>
        <w:t xml:space="preserve"> (</w:t>
      </w:r>
      <w:r w:rsidR="00BF7F07" w:rsidRPr="00BF7F07">
        <w:rPr>
          <w:sz w:val="20"/>
          <w:szCs w:val="20"/>
        </w:rPr>
        <w:t>56</w:t>
      </w:r>
      <w:r w:rsidR="00FE664F" w:rsidRPr="00BF7F07">
        <w:rPr>
          <w:sz w:val="20"/>
          <w:szCs w:val="20"/>
        </w:rPr>
        <w:t>,</w:t>
      </w:r>
      <w:r w:rsidR="00BF7F07" w:rsidRPr="00BF7F07">
        <w:rPr>
          <w:sz w:val="20"/>
          <w:szCs w:val="20"/>
        </w:rPr>
        <w:t>82</w:t>
      </w:r>
      <w:r w:rsidR="002F33E6" w:rsidRPr="00BF7F07">
        <w:rPr>
          <w:sz w:val="20"/>
          <w:szCs w:val="20"/>
        </w:rPr>
        <w:t xml:space="preserve"> % от общего количества потребителей услуг)</w:t>
      </w:r>
      <w:r w:rsidRPr="00BF7F07">
        <w:rPr>
          <w:sz w:val="20"/>
          <w:szCs w:val="20"/>
        </w:rPr>
        <w:t xml:space="preserve">. Данный факт показывает </w:t>
      </w:r>
      <w:r w:rsidR="00BF7F07" w:rsidRPr="00BF7F07">
        <w:rPr>
          <w:sz w:val="20"/>
          <w:szCs w:val="20"/>
        </w:rPr>
        <w:t>среднюю</w:t>
      </w:r>
      <w:r w:rsidRPr="00BF7F07">
        <w:rPr>
          <w:sz w:val="20"/>
          <w:szCs w:val="20"/>
        </w:rPr>
        <w:t xml:space="preserve"> активность респондентов</w:t>
      </w:r>
      <w:r w:rsidR="00BF7F07" w:rsidRPr="00BF7F07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94148D" w:rsidTr="00BA7B4A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94148D" w:rsidRDefault="00B37328" w:rsidP="002D7D8E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 xml:space="preserve">Показатели, </w:t>
            </w:r>
          </w:p>
          <w:p w:rsidR="00B37328" w:rsidRPr="0094148D" w:rsidRDefault="00B37328" w:rsidP="002D7D8E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94148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94148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94148D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94148D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94148D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94148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94148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по РК</w:t>
            </w:r>
          </w:p>
        </w:tc>
      </w:tr>
      <w:tr w:rsidR="00B37328" w:rsidRPr="0094148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94148D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F7F07" w:rsidRPr="0094148D" w:rsidTr="008F52D4">
        <w:trPr>
          <w:trHeight w:val="1132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proofErr w:type="gramStart"/>
            <w:r w:rsidRPr="0094148D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F7F07" w:rsidRPr="0094148D" w:rsidTr="008F52D4">
        <w:trPr>
          <w:trHeight w:val="356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F7F07" w:rsidRPr="0094148D" w:rsidTr="008F52D4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F7F07" w:rsidRPr="0094148D" w:rsidTr="008F52D4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8F52D4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proofErr w:type="gramStart"/>
            <w:r w:rsidRPr="0094148D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8F52D4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color w:val="000000"/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8F52D4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8F52D4">
        <w:trPr>
          <w:trHeight w:val="839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BA7B4A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b/>
                <w:sz w:val="18"/>
                <w:szCs w:val="18"/>
                <w:highlight w:val="lightGray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  <w:highlight w:val="lightGray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F7F07" w:rsidRPr="0094148D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F7F07" w:rsidRPr="0094148D" w:rsidTr="00BA7B4A">
        <w:trPr>
          <w:trHeight w:val="709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F7F07" w:rsidRPr="0094148D" w:rsidTr="00BA7B4A">
        <w:trPr>
          <w:trHeight w:val="1824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F7F07" w:rsidRPr="0094148D" w:rsidTr="00BA7B4A">
        <w:trPr>
          <w:trHeight w:val="689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F7F07" w:rsidRPr="0094148D" w:rsidTr="00BA7B4A">
        <w:trPr>
          <w:trHeight w:val="713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F7F07" w:rsidRPr="0094148D" w:rsidTr="00BA7B4A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94,50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F7F07" w:rsidRPr="0094148D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F7F07" w:rsidRPr="0094148D" w:rsidTr="00BA7B4A">
        <w:trPr>
          <w:trHeight w:val="748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F7F07" w:rsidRPr="0094148D" w:rsidTr="00BA7B4A">
        <w:trPr>
          <w:trHeight w:val="2120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proofErr w:type="gramStart"/>
            <w:r w:rsidRPr="0094148D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F7F07" w:rsidRPr="0094148D" w:rsidTr="00BA7B4A">
        <w:trPr>
          <w:trHeight w:val="835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F7F07" w:rsidRPr="0094148D" w:rsidTr="00DE2569">
        <w:trPr>
          <w:trHeight w:val="3952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proofErr w:type="gramStart"/>
            <w:r w:rsidRPr="0094148D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94148D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F7F07" w:rsidRPr="0094148D" w:rsidTr="00BA7B4A">
        <w:trPr>
          <w:trHeight w:val="702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F7F07" w:rsidRPr="0094148D" w:rsidTr="00BA7B4A">
        <w:trPr>
          <w:trHeight w:val="570"/>
        </w:trPr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F7F07" w:rsidRPr="0094148D" w:rsidTr="00BA7B4A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50,40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F7F07" w:rsidRPr="0094148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0504CA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proofErr w:type="gramStart"/>
            <w:r w:rsidRPr="0094148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BA7B4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91,20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F7F07" w:rsidRPr="0094148D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EC3F7D">
        <w:tc>
          <w:tcPr>
            <w:tcW w:w="422" w:type="dxa"/>
            <w:vAlign w:val="center"/>
          </w:tcPr>
          <w:p w:rsidR="00BF7F07" w:rsidRPr="0094148D" w:rsidRDefault="00BF7F07" w:rsidP="00BF7F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F7F07" w:rsidRPr="0094148D" w:rsidRDefault="00BF7F07" w:rsidP="00BF7F07">
            <w:pPr>
              <w:jc w:val="center"/>
              <w:rPr>
                <w:color w:val="000000"/>
                <w:sz w:val="18"/>
                <w:szCs w:val="18"/>
              </w:rPr>
            </w:pPr>
            <w:r w:rsidRPr="0094148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F7F07" w:rsidRPr="0094148D" w:rsidTr="00BA7B4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87,30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F7F07" w:rsidRPr="0094148D" w:rsidTr="00BA7B4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rPr>
                <w:b/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sz w:val="18"/>
                <w:szCs w:val="18"/>
              </w:rPr>
            </w:pPr>
            <w:r w:rsidRPr="0094148D">
              <w:rPr>
                <w:b/>
                <w:sz w:val="18"/>
                <w:szCs w:val="18"/>
                <w:highlight w:val="lightGray"/>
              </w:rPr>
              <w:t>100</w:t>
            </w:r>
            <w:r w:rsidRPr="009414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sz w:val="18"/>
                <w:szCs w:val="18"/>
              </w:rPr>
            </w:pPr>
            <w:r w:rsidRPr="0094148D">
              <w:rPr>
                <w:b/>
                <w:bCs/>
                <w:sz w:val="18"/>
                <w:szCs w:val="18"/>
              </w:rPr>
              <w:t>83,88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F7F07" w:rsidRPr="0094148D" w:rsidRDefault="00BF7F07" w:rsidP="00BF7F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148D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BF7F07" w:rsidRPr="00711AD0" w:rsidRDefault="009A6A7A" w:rsidP="00BF7F07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BF7F07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BF7F07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BF7F07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BF7F07" w:rsidRPr="00711AD0" w:rsidRDefault="00BF7F07" w:rsidP="00BF7F07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BF7F07" w:rsidRPr="004D375F" w:rsidRDefault="00BF7F07" w:rsidP="00BF7F07">
      <w:pPr>
        <w:ind w:hanging="1134"/>
        <w:jc w:val="center"/>
        <w:rPr>
          <w:sz w:val="22"/>
          <w:szCs w:val="22"/>
        </w:rPr>
      </w:pPr>
    </w:p>
    <w:p w:rsidR="00BF7F07" w:rsidRDefault="00BF7F07" w:rsidP="00BF7F07">
      <w:pPr>
        <w:pStyle w:val="ad"/>
      </w:pPr>
      <w:r w:rsidRPr="00736AF8">
        <w:rPr>
          <w:noProof/>
        </w:rPr>
        <w:drawing>
          <wp:inline distT="0" distB="0" distL="0" distR="0" wp14:anchorId="24380B27" wp14:editId="15109882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F7F07" w:rsidRDefault="00BF7F07" w:rsidP="00BF7F07">
      <w:pPr>
        <w:rPr>
          <w:sz w:val="20"/>
          <w:szCs w:val="20"/>
        </w:rPr>
      </w:pPr>
    </w:p>
    <w:p w:rsidR="00FC3CF8" w:rsidRDefault="00FC3CF8" w:rsidP="00BF7F07">
      <w:pPr>
        <w:rPr>
          <w:sz w:val="20"/>
          <w:szCs w:val="20"/>
        </w:rPr>
      </w:pPr>
    </w:p>
    <w:p w:rsidR="00FC3CF8" w:rsidRDefault="00FC3CF8" w:rsidP="00BF7F07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F7F07" w:rsidRPr="00E02453" w:rsidRDefault="00BF7F07" w:rsidP="00BF7F07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BF7F07" w:rsidRPr="00E02453" w:rsidRDefault="00BF7F07" w:rsidP="00BF7F07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F7F07" w:rsidRPr="00A30C34" w:rsidRDefault="00BF7F07" w:rsidP="00BF7F0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30C34">
        <w:rPr>
          <w:sz w:val="20"/>
          <w:szCs w:val="20"/>
        </w:rPr>
        <w:t xml:space="preserve">В рамках независимой </w:t>
      </w:r>
      <w:proofErr w:type="gramStart"/>
      <w:r w:rsidRPr="00A30C34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A30C34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(96,</w:t>
      </w:r>
      <w:r>
        <w:rPr>
          <w:sz w:val="20"/>
          <w:szCs w:val="20"/>
        </w:rPr>
        <w:t>00</w:t>
      </w:r>
      <w:r w:rsidRPr="00A30C34">
        <w:rPr>
          <w:sz w:val="20"/>
          <w:szCs w:val="20"/>
        </w:rPr>
        <w:t xml:space="preserve"> баллов). </w:t>
      </w:r>
    </w:p>
    <w:p w:rsidR="00BF7F07" w:rsidRDefault="00BF7F07" w:rsidP="00BF7F0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BF7F07" w:rsidRPr="00E02453" w:rsidRDefault="00BF7F07" w:rsidP="004E3A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BF7F07" w:rsidRPr="00E02453" w:rsidRDefault="00BF7F07" w:rsidP="00BF7F0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BF7F07" w:rsidRDefault="00BF7F07" w:rsidP="00BF7F0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4E3A24" w:rsidRDefault="004E3A24" w:rsidP="004E3A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4E3A24" w:rsidRDefault="004E3A24" w:rsidP="004E3A2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4E3A24" w:rsidRPr="006547A5" w:rsidRDefault="004E3A24" w:rsidP="004E3A24">
      <w:pPr>
        <w:widowControl w:val="0"/>
        <w:rPr>
          <w:b/>
          <w:sz w:val="20"/>
          <w:szCs w:val="20"/>
        </w:rPr>
      </w:pPr>
    </w:p>
    <w:p w:rsidR="004E3A24" w:rsidRPr="00B35D01" w:rsidRDefault="004E3A24" w:rsidP="004E3A24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E3A24" w:rsidRPr="00C5424C" w:rsidTr="002A2460">
        <w:trPr>
          <w:trHeight w:val="349"/>
        </w:trPr>
        <w:tc>
          <w:tcPr>
            <w:tcW w:w="9639" w:type="dxa"/>
            <w:vAlign w:val="center"/>
          </w:tcPr>
          <w:p w:rsidR="004E3A24" w:rsidRPr="004E3A24" w:rsidRDefault="004E3A24" w:rsidP="002A2460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E3A24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4E3A24" w:rsidRPr="00C5424C" w:rsidTr="002A2460">
        <w:trPr>
          <w:trHeight w:val="425"/>
        </w:trPr>
        <w:tc>
          <w:tcPr>
            <w:tcW w:w="9639" w:type="dxa"/>
            <w:vAlign w:val="center"/>
          </w:tcPr>
          <w:p w:rsidR="004E3A24" w:rsidRPr="004E3A24" w:rsidRDefault="004E3A24" w:rsidP="002A2460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E3A24">
              <w:rPr>
                <w:sz w:val="20"/>
                <w:szCs w:val="20"/>
              </w:rPr>
              <w:t>2. Доступность питьевой воды в помещении организации</w:t>
            </w:r>
          </w:p>
        </w:tc>
      </w:tr>
    </w:tbl>
    <w:p w:rsidR="00BF7F07" w:rsidRPr="004E3A24" w:rsidRDefault="00BF7F07" w:rsidP="004E3A24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FC3CF8" w:rsidRDefault="00FC3CF8" w:rsidP="00BF7F0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BF7F07" w:rsidRPr="00E02453" w:rsidRDefault="00BF7F07" w:rsidP="00BF7F0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BF7F07" w:rsidRPr="00E02453" w:rsidRDefault="00BF7F07" w:rsidP="00BF7F0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BF7F07" w:rsidRPr="00E02453" w:rsidRDefault="00BF7F07" w:rsidP="00BF7F07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BF7F07" w:rsidRDefault="00BF7F07" w:rsidP="00BF7F0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4E3A24" w:rsidRDefault="004E3A24" w:rsidP="00BF7F0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FC3CF8" w:rsidRDefault="00FC3CF8" w:rsidP="004E3A2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C3CF8" w:rsidRDefault="00FC3CF8" w:rsidP="004E3A2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C3CF8" w:rsidRDefault="00FC3CF8" w:rsidP="004E3A2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4E3A24" w:rsidRPr="00E02453" w:rsidRDefault="004E3A24" w:rsidP="004E3A2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4E3A24" w:rsidRPr="00E02453" w:rsidRDefault="004E3A24" w:rsidP="004E3A24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4E3A24" w:rsidRPr="00E02453" w:rsidRDefault="004E3A24" w:rsidP="004E3A24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BF7F07" w:rsidRPr="00C5424C" w:rsidRDefault="00BF7F07" w:rsidP="00BF7F07">
      <w:pPr>
        <w:widowControl w:val="0"/>
        <w:rPr>
          <w:b/>
          <w:sz w:val="20"/>
          <w:szCs w:val="20"/>
        </w:rPr>
      </w:pPr>
    </w:p>
    <w:p w:rsidR="00BF7F07" w:rsidRPr="00E02453" w:rsidRDefault="00BF7F07" w:rsidP="00BF7F07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F7F07" w:rsidRPr="00E02453" w:rsidRDefault="00BF7F07" w:rsidP="00BF7F07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F7F07" w:rsidRPr="00C5424C" w:rsidTr="002A2460">
        <w:trPr>
          <w:trHeight w:val="409"/>
        </w:trPr>
        <w:tc>
          <w:tcPr>
            <w:tcW w:w="9639" w:type="dxa"/>
            <w:vAlign w:val="center"/>
          </w:tcPr>
          <w:p w:rsidR="00BF7F07" w:rsidRPr="004E3A24" w:rsidRDefault="00BF7F07" w:rsidP="002A2460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E3A24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BF7F07" w:rsidRPr="00C5424C" w:rsidTr="002A2460">
        <w:trPr>
          <w:trHeight w:val="415"/>
        </w:trPr>
        <w:tc>
          <w:tcPr>
            <w:tcW w:w="9639" w:type="dxa"/>
            <w:vAlign w:val="center"/>
          </w:tcPr>
          <w:p w:rsidR="00BF7F07" w:rsidRPr="004E3A24" w:rsidRDefault="004E3A24" w:rsidP="002A2460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E3A24">
              <w:rPr>
                <w:sz w:val="20"/>
                <w:szCs w:val="20"/>
              </w:rPr>
              <w:t>2</w:t>
            </w:r>
            <w:r w:rsidR="00BF7F07" w:rsidRPr="004E3A24">
              <w:rPr>
                <w:sz w:val="20"/>
                <w:szCs w:val="20"/>
              </w:rPr>
              <w:t>. Доступность питьевой воды в помещении организации</w:t>
            </w:r>
          </w:p>
        </w:tc>
      </w:tr>
    </w:tbl>
    <w:p w:rsidR="00BF7F07" w:rsidRDefault="00BF7F07" w:rsidP="004E3A24">
      <w:pPr>
        <w:jc w:val="both"/>
        <w:rPr>
          <w:color w:val="000000"/>
          <w:sz w:val="20"/>
          <w:szCs w:val="20"/>
        </w:rPr>
      </w:pPr>
    </w:p>
    <w:sectPr w:rsidR="00BF7F07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07" w:rsidRDefault="00366807" w:rsidP="00A7093F">
      <w:r>
        <w:separator/>
      </w:r>
    </w:p>
  </w:endnote>
  <w:endnote w:type="continuationSeparator" w:id="0">
    <w:p w:rsidR="00366807" w:rsidRDefault="00366807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07" w:rsidRDefault="00366807" w:rsidP="00A7093F">
      <w:r>
        <w:separator/>
      </w:r>
    </w:p>
  </w:footnote>
  <w:footnote w:type="continuationSeparator" w:id="0">
    <w:p w:rsidR="00366807" w:rsidRDefault="00366807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6E11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2460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66807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3E7AC1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E3A24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87D8A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2E2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148D"/>
    <w:rsid w:val="00946180"/>
    <w:rsid w:val="00954812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26B5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A7B4A"/>
    <w:rsid w:val="00BB2BC6"/>
    <w:rsid w:val="00BD07FD"/>
    <w:rsid w:val="00BD2EDF"/>
    <w:rsid w:val="00BD3F17"/>
    <w:rsid w:val="00BD6822"/>
    <w:rsid w:val="00BE493D"/>
    <w:rsid w:val="00BF0F8B"/>
    <w:rsid w:val="00BF6274"/>
    <w:rsid w:val="00BF7F07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C23C5"/>
    <w:rsid w:val="00CD1A27"/>
    <w:rsid w:val="00CE1FB2"/>
    <w:rsid w:val="00CF576D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C3CF8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33CC-4CF6-A11E-E89A367CB9A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33CC-4CF6-A11E-E89A367CB9A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3CC-4CF6-A11E-E89A367CB9A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3CC-4CF6-A11E-E89A367CB9A6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3CC-4CF6-A11E-E89A367CB9A6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3CC-4CF6-A11E-E89A367CB9A6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3CC-4CF6-A11E-E89A367CB9A6}"/>
                </c:ext>
              </c:extLst>
            </c:dLbl>
            <c:dLbl>
              <c:idx val="3"/>
              <c:layout>
                <c:manualLayout>
                  <c:x val="-2.1063717746182199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3CC-4CF6-A11E-E89A367CB9A6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3CC-4CF6-A11E-E89A367CB9A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</c:v>
                </c:pt>
                <c:pt idx="1">
                  <c:v>94.5</c:v>
                </c:pt>
                <c:pt idx="2">
                  <c:v>50.4</c:v>
                </c:pt>
                <c:pt idx="3">
                  <c:v>91.2</c:v>
                </c:pt>
                <c:pt idx="4">
                  <c:v>87.3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3CC-4CF6-A11E-E89A367CB9A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933037E-6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3CC-4CF6-A11E-E89A367CB9A6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3CC-4CF6-A11E-E89A367CB9A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3CC-4CF6-A11E-E89A367CB9A6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3CC-4CF6-A11E-E89A367CB9A6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3CC-4CF6-A11E-E89A367CB9A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33CC-4CF6-A11E-E89A367CB9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156416"/>
        <c:axId val="46186880"/>
      </c:barChart>
      <c:catAx>
        <c:axId val="46156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6186880"/>
        <c:crosses val="autoZero"/>
        <c:auto val="1"/>
        <c:lblAlgn val="ctr"/>
        <c:lblOffset val="100"/>
        <c:noMultiLvlLbl val="0"/>
      </c:catAx>
      <c:valAx>
        <c:axId val="4618688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615641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3C19-9054-40D9-B8D7-6B222B71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126</cp:revision>
  <cp:lastPrinted>2021-10-14T06:48:00Z</cp:lastPrinted>
  <dcterms:created xsi:type="dcterms:W3CDTF">2019-10-24T12:51:00Z</dcterms:created>
  <dcterms:modified xsi:type="dcterms:W3CDTF">2022-09-20T15:08:00Z</dcterms:modified>
</cp:coreProperties>
</file>