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AF" w:rsidRDefault="00BB46AF" w:rsidP="00BB46AF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</w:rPr>
      </w:pPr>
      <w:r w:rsidRPr="00E04EBB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</w:rPr>
        <w:t xml:space="preserve">Комиссия по </w:t>
      </w:r>
      <w:r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</w:rPr>
        <w:t xml:space="preserve">рассмотрению вопросов </w:t>
      </w:r>
      <w:r w:rsidRPr="00E04EBB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</w:rPr>
        <w:t>соблюдени</w:t>
      </w:r>
      <w:r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</w:rPr>
        <w:t xml:space="preserve">я руководителями </w:t>
      </w:r>
    </w:p>
    <w:p w:rsidR="00BB46AF" w:rsidRPr="00E04EBB" w:rsidRDefault="00BB46AF" w:rsidP="00BB46AF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</w:rPr>
        <w:t>муниципальных организаций антикоррупционного законодательства</w:t>
      </w:r>
      <w:r w:rsidRPr="00E04EBB">
        <w:rPr>
          <w:rFonts w:ascii="Times New Roman CYR" w:eastAsia="Times New Roman" w:hAnsi="Times New Roman CYR" w:cs="Times New Roman CYR"/>
          <w:b/>
          <w:bCs/>
          <w:color w:val="000080"/>
          <w:kern w:val="36"/>
          <w:sz w:val="28"/>
          <w:szCs w:val="28"/>
        </w:rPr>
        <w:t xml:space="preserve"> </w:t>
      </w:r>
    </w:p>
    <w:p w:rsidR="00E04EBB" w:rsidRPr="00847B9D" w:rsidRDefault="00406BD0" w:rsidP="00E04EBB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pict>
          <v:rect id="_x0000_i1025" style="width:0;height:2.25pt" o:hralign="center" o:hrstd="t" o:hrnoshade="t" o:hr="t" fillcolor="navy" stroked="f"/>
        </w:pict>
      </w:r>
    </w:p>
    <w:p w:rsidR="00AD6C9A" w:rsidRPr="00847B9D" w:rsidRDefault="00AD6C9A">
      <w:pPr>
        <w:rPr>
          <w:sz w:val="26"/>
          <w:szCs w:val="26"/>
        </w:rPr>
      </w:pPr>
    </w:p>
    <w:tbl>
      <w:tblPr>
        <w:tblStyle w:val="a7"/>
        <w:tblW w:w="14742" w:type="dxa"/>
        <w:tblInd w:w="392" w:type="dxa"/>
        <w:tblLook w:val="04A0" w:firstRow="1" w:lastRow="0" w:firstColumn="1" w:lastColumn="0" w:noHBand="0" w:noVBand="1"/>
      </w:tblPr>
      <w:tblGrid>
        <w:gridCol w:w="1302"/>
        <w:gridCol w:w="1386"/>
        <w:gridCol w:w="4967"/>
        <w:gridCol w:w="2124"/>
        <w:gridCol w:w="4963"/>
      </w:tblGrid>
      <w:tr w:rsidR="00847B9D" w:rsidRPr="00847B9D" w:rsidTr="00B60046">
        <w:tc>
          <w:tcPr>
            <w:tcW w:w="1302" w:type="dxa"/>
          </w:tcPr>
          <w:p w:rsidR="000B1587" w:rsidRPr="00847B9D" w:rsidRDefault="000B1587" w:rsidP="005A6988">
            <w:pPr>
              <w:jc w:val="center"/>
              <w:rPr>
                <w:b/>
                <w:sz w:val="24"/>
                <w:szCs w:val="24"/>
              </w:rPr>
            </w:pPr>
            <w:r w:rsidRPr="00847B9D">
              <w:rPr>
                <w:b/>
                <w:sz w:val="24"/>
                <w:szCs w:val="24"/>
              </w:rPr>
              <w:t>Заседание комиссии</w:t>
            </w:r>
          </w:p>
        </w:tc>
        <w:tc>
          <w:tcPr>
            <w:tcW w:w="1386" w:type="dxa"/>
          </w:tcPr>
          <w:p w:rsidR="000B1587" w:rsidRPr="00847B9D" w:rsidRDefault="000B1587" w:rsidP="005A6988">
            <w:pPr>
              <w:jc w:val="center"/>
              <w:rPr>
                <w:b/>
                <w:sz w:val="24"/>
                <w:szCs w:val="24"/>
              </w:rPr>
            </w:pPr>
            <w:r w:rsidRPr="00847B9D">
              <w:rPr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4967" w:type="dxa"/>
          </w:tcPr>
          <w:p w:rsidR="000B1587" w:rsidRPr="00847B9D" w:rsidRDefault="000B1587" w:rsidP="005A6988">
            <w:pPr>
              <w:jc w:val="center"/>
              <w:rPr>
                <w:b/>
                <w:sz w:val="24"/>
                <w:szCs w:val="24"/>
              </w:rPr>
            </w:pPr>
            <w:r w:rsidRPr="00847B9D">
              <w:rPr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24" w:type="dxa"/>
          </w:tcPr>
          <w:p w:rsidR="000B1587" w:rsidRPr="00847B9D" w:rsidRDefault="006A4F63" w:rsidP="00A20A16">
            <w:pPr>
              <w:jc w:val="center"/>
              <w:rPr>
                <w:b/>
                <w:sz w:val="24"/>
                <w:szCs w:val="24"/>
              </w:rPr>
            </w:pPr>
            <w:r w:rsidRPr="00847B9D">
              <w:rPr>
                <w:b/>
                <w:sz w:val="24"/>
                <w:szCs w:val="24"/>
              </w:rPr>
              <w:t>Обратившийся</w:t>
            </w:r>
          </w:p>
        </w:tc>
        <w:tc>
          <w:tcPr>
            <w:tcW w:w="4963" w:type="dxa"/>
          </w:tcPr>
          <w:p w:rsidR="000B1587" w:rsidRPr="00847B9D" w:rsidRDefault="000B1587" w:rsidP="00A20A16">
            <w:pPr>
              <w:jc w:val="center"/>
              <w:rPr>
                <w:b/>
                <w:sz w:val="24"/>
                <w:szCs w:val="24"/>
              </w:rPr>
            </w:pPr>
            <w:r w:rsidRPr="00847B9D">
              <w:rPr>
                <w:b/>
                <w:sz w:val="24"/>
                <w:szCs w:val="24"/>
              </w:rPr>
              <w:t>Принятое решение</w:t>
            </w:r>
          </w:p>
        </w:tc>
      </w:tr>
      <w:tr w:rsidR="00847B9D" w:rsidRPr="00847B9D" w:rsidTr="00B60046">
        <w:tc>
          <w:tcPr>
            <w:tcW w:w="1302" w:type="dxa"/>
          </w:tcPr>
          <w:p w:rsidR="000B1587" w:rsidRPr="00847B9D" w:rsidRDefault="00C52006">
            <w:pPr>
              <w:rPr>
                <w:sz w:val="24"/>
                <w:szCs w:val="24"/>
              </w:rPr>
            </w:pPr>
            <w:r w:rsidRPr="00847B9D">
              <w:rPr>
                <w:sz w:val="24"/>
                <w:szCs w:val="24"/>
              </w:rPr>
              <w:t>№ 1</w:t>
            </w:r>
          </w:p>
        </w:tc>
        <w:tc>
          <w:tcPr>
            <w:tcW w:w="1386" w:type="dxa"/>
          </w:tcPr>
          <w:p w:rsidR="000B1587" w:rsidRPr="00847B9D" w:rsidRDefault="00BB46AF" w:rsidP="00B6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52006" w:rsidRPr="00847B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52006" w:rsidRPr="00847B9D">
              <w:rPr>
                <w:sz w:val="24"/>
                <w:szCs w:val="24"/>
              </w:rPr>
              <w:t>.201</w:t>
            </w:r>
            <w:r w:rsidR="00B60046">
              <w:rPr>
                <w:sz w:val="24"/>
                <w:szCs w:val="24"/>
              </w:rPr>
              <w:t>4</w:t>
            </w:r>
          </w:p>
        </w:tc>
        <w:tc>
          <w:tcPr>
            <w:tcW w:w="4967" w:type="dxa"/>
          </w:tcPr>
          <w:p w:rsidR="000B1587" w:rsidRPr="006752C5" w:rsidRDefault="006752C5" w:rsidP="006752C5">
            <w:pPr>
              <w:pStyle w:val="a8"/>
              <w:numPr>
                <w:ilvl w:val="0"/>
                <w:numId w:val="32"/>
              </w:numPr>
              <w:spacing w:before="120" w:after="120"/>
              <w:ind w:left="39" w:firstLine="318"/>
              <w:jc w:val="both"/>
              <w:rPr>
                <w:sz w:val="26"/>
                <w:szCs w:val="26"/>
              </w:rPr>
            </w:pPr>
            <w:r w:rsidRPr="006752C5">
              <w:rPr>
                <w:rFonts w:ascii="Times New Roman CYR" w:hAnsi="Times New Roman CYR" w:cs="Times New Roman CYR"/>
                <w:sz w:val="26"/>
                <w:szCs w:val="26"/>
              </w:rPr>
              <w:t xml:space="preserve">О рассмотрении заявления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своего супруга. </w:t>
            </w:r>
          </w:p>
        </w:tc>
        <w:tc>
          <w:tcPr>
            <w:tcW w:w="2124" w:type="dxa"/>
          </w:tcPr>
          <w:p w:rsidR="000B1587" w:rsidRPr="00847B9D" w:rsidRDefault="006752C5" w:rsidP="006752C5">
            <w:pPr>
              <w:tabs>
                <w:tab w:val="left" w:pos="33"/>
              </w:tabs>
              <w:ind w:left="33" w:firstLine="1"/>
              <w:rPr>
                <w:sz w:val="24"/>
                <w:szCs w:val="24"/>
              </w:rPr>
            </w:pPr>
            <w:r w:rsidRPr="006752C5">
              <w:rPr>
                <w:rFonts w:ascii="Times New Roman CYR" w:hAnsi="Times New Roman CYR" w:cs="Times New Roman CYR"/>
                <w:sz w:val="26"/>
                <w:szCs w:val="26"/>
              </w:rPr>
              <w:t>руководител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ь</w:t>
            </w:r>
            <w:r w:rsidRPr="006752C5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учреждения</w:t>
            </w:r>
          </w:p>
        </w:tc>
        <w:tc>
          <w:tcPr>
            <w:tcW w:w="4963" w:type="dxa"/>
          </w:tcPr>
          <w:p w:rsidR="000B1587" w:rsidRPr="006752C5" w:rsidRDefault="006752C5" w:rsidP="006752C5">
            <w:pPr>
              <w:pStyle w:val="a8"/>
              <w:numPr>
                <w:ilvl w:val="0"/>
                <w:numId w:val="46"/>
              </w:numPr>
              <w:spacing w:before="100" w:beforeAutospacing="1" w:after="100" w:afterAutospacing="1"/>
              <w:ind w:left="35" w:firstLine="325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752C5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Признать, что причина непредставления руководителем муниципального учреждения сведений  о доходах, об имуществе и обязательствах имущественного характера своего супруга является объективной и уважительной. </w:t>
            </w:r>
          </w:p>
        </w:tc>
      </w:tr>
      <w:tr w:rsidR="00DC44AD" w:rsidRPr="00847B9D" w:rsidTr="00B60046">
        <w:tc>
          <w:tcPr>
            <w:tcW w:w="1302" w:type="dxa"/>
          </w:tcPr>
          <w:p w:rsidR="00DC44AD" w:rsidRPr="00847B9D" w:rsidRDefault="00DC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1386" w:type="dxa"/>
          </w:tcPr>
          <w:p w:rsidR="00DC44AD" w:rsidRDefault="00DC44AD" w:rsidP="00B6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16.06.2014</w:t>
            </w:r>
          </w:p>
        </w:tc>
        <w:tc>
          <w:tcPr>
            <w:tcW w:w="4967" w:type="dxa"/>
          </w:tcPr>
          <w:p w:rsidR="00DC44AD" w:rsidRPr="00DC44AD" w:rsidRDefault="00DC44AD" w:rsidP="00DC44AD">
            <w:pPr>
              <w:pStyle w:val="a8"/>
              <w:numPr>
                <w:ilvl w:val="0"/>
                <w:numId w:val="35"/>
              </w:numPr>
              <w:spacing w:after="45" w:line="240" w:lineRule="atLeast"/>
              <w:ind w:left="0" w:firstLine="360"/>
              <w:jc w:val="both"/>
              <w:rPr>
                <w:sz w:val="26"/>
                <w:szCs w:val="26"/>
              </w:rPr>
            </w:pPr>
            <w:r w:rsidRPr="00DC44AD">
              <w:rPr>
                <w:sz w:val="26"/>
                <w:szCs w:val="26"/>
              </w:rPr>
              <w:t xml:space="preserve">Заслушивание информации по срокам предоставления сведений о доходах, </w:t>
            </w:r>
            <w:r w:rsidRPr="00DC44AD">
              <w:rPr>
                <w:rFonts w:ascii="Times New Roman CYR" w:hAnsi="Times New Roman CYR" w:cs="Times New Roman CYR"/>
                <w:sz w:val="26"/>
                <w:szCs w:val="26"/>
              </w:rPr>
              <w:t>об имуществе и обязательствах имущественного характера</w:t>
            </w:r>
            <w:r w:rsidRPr="00DC44AD">
              <w:rPr>
                <w:sz w:val="26"/>
                <w:szCs w:val="26"/>
              </w:rPr>
              <w:t xml:space="preserve"> руководителей муниципальных организаций, а также членов их семей</w:t>
            </w:r>
          </w:p>
          <w:p w:rsidR="00DC44AD" w:rsidRPr="00DC44AD" w:rsidRDefault="00DC44AD" w:rsidP="00DC44AD">
            <w:pPr>
              <w:pStyle w:val="a8"/>
              <w:numPr>
                <w:ilvl w:val="0"/>
                <w:numId w:val="35"/>
              </w:numPr>
              <w:spacing w:before="100" w:beforeAutospacing="1" w:after="100" w:afterAutospacing="1"/>
              <w:ind w:left="0" w:firstLine="36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C44AD">
              <w:rPr>
                <w:rFonts w:ascii="Times New Roman CYR" w:hAnsi="Times New Roman CYR" w:cs="Times New Roman CYR"/>
                <w:sz w:val="26"/>
                <w:szCs w:val="26"/>
              </w:rPr>
              <w:t>О проведении внутреннего мониторинга декларирования руководителями муниципальных организаций сведений о доходах, об имуществе и обязательствах имущественного характера.</w:t>
            </w:r>
          </w:p>
        </w:tc>
        <w:tc>
          <w:tcPr>
            <w:tcW w:w="2124" w:type="dxa"/>
          </w:tcPr>
          <w:p w:rsidR="00DC44AD" w:rsidRPr="006752C5" w:rsidRDefault="00DC44AD" w:rsidP="006752C5">
            <w:pPr>
              <w:tabs>
                <w:tab w:val="left" w:pos="33"/>
              </w:tabs>
              <w:ind w:left="33" w:firstLine="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963" w:type="dxa"/>
          </w:tcPr>
          <w:p w:rsidR="00DC44AD" w:rsidRPr="00DC44AD" w:rsidRDefault="00DC44AD" w:rsidP="00DC44AD">
            <w:pPr>
              <w:pStyle w:val="a8"/>
              <w:numPr>
                <w:ilvl w:val="0"/>
                <w:numId w:val="47"/>
              </w:numPr>
              <w:ind w:left="34" w:firstLine="425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C44AD">
              <w:rPr>
                <w:rFonts w:ascii="Times New Roman CYR" w:hAnsi="Times New Roman CYR" w:cs="Times New Roman CYR"/>
                <w:sz w:val="26"/>
                <w:szCs w:val="26"/>
              </w:rPr>
              <w:t>Информацию принять к сведению.</w:t>
            </w:r>
          </w:p>
          <w:p w:rsidR="00DC44AD" w:rsidRPr="00DC44AD" w:rsidRDefault="00DC44AD" w:rsidP="00DC44AD">
            <w:pPr>
              <w:ind w:left="34" w:firstLine="425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C44AD">
              <w:rPr>
                <w:rFonts w:ascii="Times New Roman CYR" w:hAnsi="Times New Roman CYR" w:cs="Times New Roman CYR"/>
                <w:sz w:val="26"/>
                <w:szCs w:val="26"/>
              </w:rPr>
              <w:t xml:space="preserve">2.1. В целях </w:t>
            </w:r>
            <w:r w:rsidRPr="00DC44AD">
              <w:rPr>
                <w:rFonts w:eastAsia="Calibri"/>
                <w:sz w:val="26"/>
                <w:szCs w:val="26"/>
              </w:rPr>
              <w:t>установление полноты представленных сведений, правильности заполнения форм</w:t>
            </w:r>
            <w:r w:rsidRPr="00DC44AD">
              <w:rPr>
                <w:rFonts w:ascii="Times New Roman CYR" w:hAnsi="Times New Roman CYR" w:cs="Times New Roman CYR"/>
                <w:sz w:val="26"/>
                <w:szCs w:val="26"/>
              </w:rPr>
              <w:t xml:space="preserve"> отделу правовой и кадровой работы: </w:t>
            </w:r>
          </w:p>
          <w:p w:rsidR="00DC44AD" w:rsidRPr="00DC44AD" w:rsidRDefault="00DC44AD" w:rsidP="00DC44AD">
            <w:pPr>
              <w:ind w:left="34" w:firstLine="425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C44AD">
              <w:rPr>
                <w:rFonts w:ascii="Times New Roman CYR" w:hAnsi="Times New Roman CYR" w:cs="Times New Roman CYR"/>
                <w:sz w:val="26"/>
                <w:szCs w:val="26"/>
              </w:rPr>
              <w:t xml:space="preserve">2.1.1. Провести выборочную внутреннюю проверку справок о доходах, об имуществе и обязательствах имущественного характера руководителей подведомственных муниципальных организаций и членов их семей в срок до 31.08.2014 г. Процент выборки – 30%. </w:t>
            </w:r>
          </w:p>
          <w:p w:rsidR="00DC44AD" w:rsidRPr="00DC44AD" w:rsidRDefault="00DC44AD" w:rsidP="00DC44AD">
            <w:pPr>
              <w:ind w:left="34" w:firstLine="425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C44AD">
              <w:rPr>
                <w:rFonts w:ascii="Times New Roman CYR" w:hAnsi="Times New Roman CYR" w:cs="Times New Roman CYR"/>
                <w:sz w:val="26"/>
                <w:szCs w:val="26"/>
              </w:rPr>
              <w:t>2.2. По итогам проверки провести заседание Комиссии.</w:t>
            </w:r>
            <w:r>
              <w:rPr>
                <w:rFonts w:ascii="Times New Roman CYR" w:hAnsi="Times New Roman CYR" w:cs="Times New Roman CYR"/>
                <w:color w:val="000080"/>
                <w:sz w:val="26"/>
                <w:szCs w:val="26"/>
              </w:rPr>
              <w:t xml:space="preserve"> </w:t>
            </w:r>
          </w:p>
        </w:tc>
      </w:tr>
      <w:tr w:rsidR="00A27E08" w:rsidRPr="00847B9D" w:rsidTr="00B60046">
        <w:tc>
          <w:tcPr>
            <w:tcW w:w="1302" w:type="dxa"/>
          </w:tcPr>
          <w:p w:rsidR="00A27E08" w:rsidRDefault="00A2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1386" w:type="dxa"/>
          </w:tcPr>
          <w:p w:rsidR="00A27E08" w:rsidRDefault="005E58B6" w:rsidP="00B6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27.08.2014</w:t>
            </w:r>
          </w:p>
        </w:tc>
        <w:tc>
          <w:tcPr>
            <w:tcW w:w="4967" w:type="dxa"/>
          </w:tcPr>
          <w:p w:rsidR="00A27E08" w:rsidRPr="00DC44AD" w:rsidRDefault="005E58B6" w:rsidP="00A27E08">
            <w:pPr>
              <w:pStyle w:val="a8"/>
              <w:spacing w:after="45" w:line="240" w:lineRule="atLeast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3070CE">
              <w:rPr>
                <w:sz w:val="26"/>
                <w:szCs w:val="26"/>
              </w:rPr>
              <w:t xml:space="preserve"> </w:t>
            </w:r>
            <w:r w:rsidRPr="003070CE">
              <w:rPr>
                <w:sz w:val="26"/>
                <w:szCs w:val="26"/>
              </w:rPr>
              <w:t xml:space="preserve">Рассмотрение уведомлений с просьбой разрешить работать в составе </w:t>
            </w:r>
            <w:r w:rsidRPr="003070CE">
              <w:rPr>
                <w:sz w:val="26"/>
                <w:szCs w:val="26"/>
              </w:rPr>
              <w:lastRenderedPageBreak/>
              <w:t>участковых избирательных комиссий на выборах Главы Республики Коми муниципальных служащих управления образования администрации МО ГО «Сыктывкар»</w:t>
            </w:r>
          </w:p>
        </w:tc>
        <w:tc>
          <w:tcPr>
            <w:tcW w:w="2124" w:type="dxa"/>
          </w:tcPr>
          <w:p w:rsidR="00A27E08" w:rsidRPr="006752C5" w:rsidRDefault="005E58B6" w:rsidP="006752C5">
            <w:pPr>
              <w:tabs>
                <w:tab w:val="left" w:pos="33"/>
              </w:tabs>
              <w:ind w:left="33" w:firstLine="1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752C5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руководител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ь</w:t>
            </w:r>
            <w:r w:rsidRPr="006752C5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</w:t>
            </w:r>
            <w:r w:rsidRPr="006752C5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4963" w:type="dxa"/>
          </w:tcPr>
          <w:p w:rsidR="005E58B6" w:rsidRPr="005E58B6" w:rsidRDefault="005E58B6" w:rsidP="005E58B6">
            <w:pPr>
              <w:pStyle w:val="a8"/>
              <w:numPr>
                <w:ilvl w:val="0"/>
                <w:numId w:val="49"/>
              </w:numPr>
              <w:ind w:left="35" w:firstLine="532"/>
              <w:jc w:val="both"/>
              <w:rPr>
                <w:sz w:val="26"/>
                <w:szCs w:val="26"/>
              </w:rPr>
            </w:pPr>
            <w:r w:rsidRPr="005E58B6">
              <w:rPr>
                <w:sz w:val="26"/>
                <w:szCs w:val="26"/>
              </w:rPr>
              <w:lastRenderedPageBreak/>
              <w:t xml:space="preserve">Установить, что выполнение муниципальными служащими, иной </w:t>
            </w:r>
            <w:r w:rsidRPr="005E58B6">
              <w:rPr>
                <w:sz w:val="26"/>
                <w:szCs w:val="26"/>
              </w:rPr>
              <w:lastRenderedPageBreak/>
              <w:t>оплачиваемой работы в составе участковой комиссии избирательного участка на территории города Сыктывкара в свободное от основной работы время не повлечет и не может повлечь возникновения конфликта интересов.</w:t>
            </w:r>
          </w:p>
          <w:p w:rsidR="005E58B6" w:rsidRPr="00A72ED3" w:rsidRDefault="005E58B6" w:rsidP="005E58B6">
            <w:pPr>
              <w:autoSpaceDE w:val="0"/>
              <w:autoSpaceDN w:val="0"/>
              <w:adjustRightInd w:val="0"/>
              <w:ind w:left="35" w:firstLine="532"/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A72ED3">
              <w:rPr>
                <w:sz w:val="26"/>
                <w:szCs w:val="26"/>
              </w:rPr>
              <w:t xml:space="preserve">Рекомендовать </w:t>
            </w:r>
            <w:r>
              <w:rPr>
                <w:sz w:val="26"/>
                <w:szCs w:val="26"/>
              </w:rPr>
              <w:t>муниципальным служащим</w:t>
            </w:r>
            <w:r w:rsidRPr="00A72ED3">
              <w:rPr>
                <w:sz w:val="26"/>
                <w:szCs w:val="26"/>
              </w:rPr>
              <w:t xml:space="preserve"> </w:t>
            </w:r>
            <w:r w:rsidRPr="00A72ED3">
              <w:rPr>
                <w:color w:val="000000" w:themeColor="text1"/>
                <w:sz w:val="26"/>
                <w:szCs w:val="26"/>
              </w:rPr>
              <w:t xml:space="preserve">не допускать нарушения </w:t>
            </w:r>
            <w:r w:rsidRPr="00A72ED3">
              <w:rPr>
                <w:sz w:val="26"/>
                <w:szCs w:val="26"/>
              </w:rPr>
              <w:t xml:space="preserve">основных обязанностей, ограничений и запретов, связанных с муниципальной службой,                                      </w:t>
            </w:r>
            <w:r w:rsidRPr="00A72ED3">
              <w:rPr>
                <w:color w:val="000000" w:themeColor="text1"/>
                <w:sz w:val="26"/>
                <w:szCs w:val="26"/>
              </w:rPr>
              <w:t>и предусмотренных Федеральным законом от 02.03.2007 № 25-ФЗ                                 «О муниципальной службе в Российской Федерации», в том числе:</w:t>
            </w:r>
          </w:p>
          <w:p w:rsidR="005E58B6" w:rsidRPr="00A72ED3" w:rsidRDefault="005E58B6" w:rsidP="005E58B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  <w:r w:rsidRPr="00A72ED3">
              <w:rPr>
                <w:color w:val="000000" w:themeColor="text1"/>
                <w:sz w:val="26"/>
                <w:szCs w:val="26"/>
              </w:rPr>
              <w:t>- для осуществления иной оплачиваемой деятельности не использовать средства материально-технического, финансового и иного обеспечения, другого муниципального имущества  администрации МОГО «Сыктывкар»;</w:t>
            </w:r>
            <w:r w:rsidRPr="00A72ED3">
              <w:rPr>
                <w:sz w:val="26"/>
                <w:szCs w:val="26"/>
              </w:rPr>
              <w:t xml:space="preserve"> </w:t>
            </w:r>
          </w:p>
          <w:p w:rsidR="005E58B6" w:rsidRPr="00A72ED3" w:rsidRDefault="005E58B6" w:rsidP="005E58B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  <w:r w:rsidRPr="00A72ED3">
              <w:rPr>
                <w:color w:val="000000" w:themeColor="text1"/>
                <w:sz w:val="26"/>
                <w:szCs w:val="26"/>
              </w:rPr>
              <w:t xml:space="preserve">- не разглашать и не использовать </w:t>
            </w:r>
            <w:r w:rsidRPr="00A72ED3">
              <w:rPr>
                <w:sz w:val="26"/>
                <w:szCs w:val="26"/>
              </w:rPr>
              <w:t xml:space="preserve">в целях, не связанных с муниципальной службой, сведения, отнесенные в соответствии с федеральными законами                    к </w:t>
            </w:r>
            <w:hyperlink r:id="rId8" w:history="1">
              <w:r w:rsidRPr="00A72ED3">
                <w:rPr>
                  <w:color w:val="000000" w:themeColor="text1"/>
                  <w:sz w:val="26"/>
                  <w:szCs w:val="26"/>
                </w:rPr>
                <w:t>сведениям</w:t>
              </w:r>
            </w:hyperlink>
            <w:r w:rsidRPr="00A72ED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72ED3">
              <w:rPr>
                <w:sz w:val="26"/>
                <w:szCs w:val="26"/>
              </w:rPr>
              <w:t>конфиденциального характера, или служебную информацию, ставшие известными в связи с исполнением должностных обязанностей</w:t>
            </w:r>
            <w:r w:rsidRPr="00A72ED3">
              <w:rPr>
                <w:color w:val="000000" w:themeColor="text1"/>
                <w:sz w:val="26"/>
                <w:szCs w:val="26"/>
              </w:rPr>
              <w:t>;</w:t>
            </w:r>
          </w:p>
          <w:p w:rsidR="005E58B6" w:rsidRPr="00A72ED3" w:rsidRDefault="005E58B6" w:rsidP="005E58B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72ED3">
              <w:rPr>
                <w:color w:val="000000" w:themeColor="text1"/>
                <w:sz w:val="26"/>
                <w:szCs w:val="26"/>
              </w:rPr>
              <w:t xml:space="preserve">- не </w:t>
            </w:r>
            <w:r w:rsidRPr="00A72ED3">
              <w:rPr>
                <w:sz w:val="26"/>
                <w:szCs w:val="26"/>
              </w:rPr>
              <w:t xml:space="preserve">допускать публичные </w:t>
            </w:r>
            <w:r w:rsidRPr="00A72ED3">
              <w:rPr>
                <w:sz w:val="26"/>
                <w:szCs w:val="26"/>
              </w:rPr>
              <w:lastRenderedPageBreak/>
              <w:t>высказывания, суждения и оценки, в том числе            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руководителей.</w:t>
            </w:r>
          </w:p>
          <w:p w:rsidR="00A27E08" w:rsidRPr="005E58B6" w:rsidRDefault="005E58B6" w:rsidP="005E58B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  <w:r w:rsidRPr="00A72ED3">
              <w:rPr>
                <w:color w:val="000000" w:themeColor="text1"/>
                <w:sz w:val="26"/>
                <w:szCs w:val="26"/>
              </w:rPr>
              <w:t>А также выполнять иную оплачиваемую работу только за пределами нормальной продолжительности рабочего времени (отпуск, выходные и нерабочие праздничные дни, после окончания рабочего дня) и информировать комиссию об изменениях графика выполнения иной оплачиваемой работы.</w:t>
            </w:r>
          </w:p>
        </w:tc>
      </w:tr>
    </w:tbl>
    <w:p w:rsidR="0009752E" w:rsidRPr="0072220E" w:rsidRDefault="0009752E" w:rsidP="0009752E">
      <w:pPr>
        <w:jc w:val="both"/>
        <w:rPr>
          <w:rFonts w:ascii="Times New Roman" w:hAnsi="Times New Roman" w:cs="Times New Roman"/>
          <w:sz w:val="26"/>
          <w:szCs w:val="26"/>
        </w:rPr>
      </w:pPr>
      <w:r w:rsidRPr="0072220E">
        <w:rPr>
          <w:rFonts w:ascii="Times New Roman" w:hAnsi="Times New Roman" w:cs="Times New Roman"/>
          <w:sz w:val="26"/>
          <w:szCs w:val="26"/>
        </w:rPr>
        <w:lastRenderedPageBreak/>
        <w:t>ВСЕГО:</w:t>
      </w:r>
    </w:p>
    <w:p w:rsidR="005A6988" w:rsidRPr="00847B9D" w:rsidRDefault="00C26B0A" w:rsidP="004B6A91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5E58B6">
        <w:rPr>
          <w:rFonts w:ascii="Times New Roman" w:hAnsi="Times New Roman" w:cs="Times New Roman"/>
          <w:sz w:val="26"/>
          <w:szCs w:val="26"/>
        </w:rPr>
        <w:t>3</w:t>
      </w:r>
      <w:r w:rsidR="0009752E" w:rsidRPr="0072220E">
        <w:rPr>
          <w:rFonts w:ascii="Times New Roman" w:hAnsi="Times New Roman" w:cs="Times New Roman"/>
          <w:sz w:val="26"/>
          <w:szCs w:val="26"/>
        </w:rPr>
        <w:t xml:space="preserve"> заседан</w:t>
      </w:r>
      <w:r w:rsidR="00075CE6">
        <w:rPr>
          <w:rFonts w:ascii="Times New Roman" w:hAnsi="Times New Roman" w:cs="Times New Roman"/>
          <w:sz w:val="26"/>
          <w:szCs w:val="26"/>
        </w:rPr>
        <w:t>ие</w:t>
      </w:r>
      <w:r w:rsidR="0009752E" w:rsidRPr="0072220E">
        <w:rPr>
          <w:rFonts w:ascii="Times New Roman" w:hAnsi="Times New Roman" w:cs="Times New Roman"/>
          <w:sz w:val="26"/>
          <w:szCs w:val="26"/>
        </w:rPr>
        <w:t xml:space="preserve"> комиссии за 201</w:t>
      </w:r>
      <w:r w:rsidR="00B60046">
        <w:rPr>
          <w:rFonts w:ascii="Times New Roman" w:hAnsi="Times New Roman" w:cs="Times New Roman"/>
          <w:sz w:val="26"/>
          <w:szCs w:val="26"/>
        </w:rPr>
        <w:t>4</w:t>
      </w:r>
      <w:r w:rsidR="0009752E" w:rsidRPr="0072220E">
        <w:rPr>
          <w:rFonts w:ascii="Times New Roman" w:hAnsi="Times New Roman" w:cs="Times New Roman"/>
          <w:sz w:val="26"/>
          <w:szCs w:val="26"/>
        </w:rPr>
        <w:t xml:space="preserve"> год, рассмотрено: </w:t>
      </w:r>
      <w:r w:rsidR="005E58B6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09752E" w:rsidRPr="0072220E">
        <w:rPr>
          <w:rFonts w:ascii="Times New Roman" w:hAnsi="Times New Roman" w:cs="Times New Roman"/>
          <w:sz w:val="26"/>
          <w:szCs w:val="26"/>
        </w:rPr>
        <w:t xml:space="preserve"> вопросов, </w:t>
      </w:r>
      <w:r w:rsidR="006F2993">
        <w:rPr>
          <w:rFonts w:ascii="Times New Roman" w:hAnsi="Times New Roman" w:cs="Times New Roman"/>
          <w:sz w:val="26"/>
          <w:szCs w:val="26"/>
        </w:rPr>
        <w:t>1</w:t>
      </w:r>
      <w:r w:rsidR="0009752E" w:rsidRPr="0072220E">
        <w:rPr>
          <w:rFonts w:ascii="Times New Roman" w:hAnsi="Times New Roman" w:cs="Times New Roman"/>
          <w:sz w:val="26"/>
          <w:szCs w:val="26"/>
        </w:rPr>
        <w:t xml:space="preserve"> обращений </w:t>
      </w:r>
    </w:p>
    <w:sectPr w:rsidR="005A6988" w:rsidRPr="00847B9D" w:rsidSect="000B1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709" w:bottom="850" w:left="85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D0" w:rsidRDefault="00406BD0" w:rsidP="00D000F4">
      <w:pPr>
        <w:spacing w:after="0" w:line="240" w:lineRule="auto"/>
      </w:pPr>
      <w:r>
        <w:separator/>
      </w:r>
    </w:p>
  </w:endnote>
  <w:endnote w:type="continuationSeparator" w:id="0">
    <w:p w:rsidR="00406BD0" w:rsidRDefault="00406BD0" w:rsidP="00D0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D7" w:rsidRDefault="000A35D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85676"/>
      <w:docPartObj>
        <w:docPartGallery w:val="Page Numbers (Bottom of Page)"/>
        <w:docPartUnique/>
      </w:docPartObj>
    </w:sdtPr>
    <w:sdtEndPr/>
    <w:sdtContent>
      <w:p w:rsidR="000A35D7" w:rsidRDefault="009B222A">
        <w:pPr>
          <w:pStyle w:val="ab"/>
          <w:jc w:val="right"/>
        </w:pPr>
        <w:r>
          <w:fldChar w:fldCharType="begin"/>
        </w:r>
        <w:r w:rsidR="00DA270E">
          <w:instrText xml:space="preserve"> PAGE   \* MERGEFORMAT </w:instrText>
        </w:r>
        <w:r>
          <w:fldChar w:fldCharType="separate"/>
        </w:r>
        <w:r w:rsidR="005E58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35D7" w:rsidRDefault="000A35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D7" w:rsidRDefault="000A35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D0" w:rsidRDefault="00406BD0" w:rsidP="00D000F4">
      <w:pPr>
        <w:spacing w:after="0" w:line="240" w:lineRule="auto"/>
      </w:pPr>
      <w:r>
        <w:separator/>
      </w:r>
    </w:p>
  </w:footnote>
  <w:footnote w:type="continuationSeparator" w:id="0">
    <w:p w:rsidR="00406BD0" w:rsidRDefault="00406BD0" w:rsidP="00D0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D7" w:rsidRDefault="000A35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D7" w:rsidRDefault="000A35D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D7" w:rsidRDefault="000A35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A8B"/>
    <w:multiLevelType w:val="hybridMultilevel"/>
    <w:tmpl w:val="5DD8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331D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0F6E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650C4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3E7C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40C56"/>
    <w:multiLevelType w:val="hybridMultilevel"/>
    <w:tmpl w:val="C81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7533C"/>
    <w:multiLevelType w:val="hybridMultilevel"/>
    <w:tmpl w:val="FC70090A"/>
    <w:lvl w:ilvl="0" w:tplc="5E681D94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083"/>
    <w:multiLevelType w:val="hybridMultilevel"/>
    <w:tmpl w:val="0922D2C8"/>
    <w:lvl w:ilvl="0" w:tplc="0428B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E7DA8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55F27"/>
    <w:multiLevelType w:val="hybridMultilevel"/>
    <w:tmpl w:val="FEB8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62570"/>
    <w:multiLevelType w:val="hybridMultilevel"/>
    <w:tmpl w:val="0044A7AA"/>
    <w:lvl w:ilvl="0" w:tplc="AF9205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A43779"/>
    <w:multiLevelType w:val="hybridMultilevel"/>
    <w:tmpl w:val="ABA2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81D"/>
    <w:multiLevelType w:val="hybridMultilevel"/>
    <w:tmpl w:val="2A6485EE"/>
    <w:lvl w:ilvl="0" w:tplc="1318D3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3287B"/>
    <w:multiLevelType w:val="hybridMultilevel"/>
    <w:tmpl w:val="18A618B0"/>
    <w:lvl w:ilvl="0" w:tplc="731EB924">
      <w:start w:val="1"/>
      <w:numFmt w:val="decimal"/>
      <w:lvlText w:val="%1."/>
      <w:lvlJc w:val="left"/>
      <w:pPr>
        <w:ind w:left="960" w:hanging="960"/>
      </w:pPr>
      <w:rPr>
        <w:rFonts w:ascii="Times New Roman CYR" w:eastAsia="Times New Roman" w:hAnsi="Times New Roman CYR" w:cs="Times New Roman CYR" w:hint="default"/>
        <w:color w:val="0000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2171F6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F1AF2"/>
    <w:multiLevelType w:val="hybridMultilevel"/>
    <w:tmpl w:val="6C14C9CC"/>
    <w:lvl w:ilvl="0" w:tplc="88362A6A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6C67D6C"/>
    <w:multiLevelType w:val="hybridMultilevel"/>
    <w:tmpl w:val="488CA874"/>
    <w:lvl w:ilvl="0" w:tplc="93965334">
      <w:start w:val="1"/>
      <w:numFmt w:val="decimal"/>
      <w:lvlText w:val="%1."/>
      <w:lvlJc w:val="left"/>
      <w:pPr>
        <w:ind w:left="10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8529F4"/>
    <w:multiLevelType w:val="hybridMultilevel"/>
    <w:tmpl w:val="0266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C7E51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B0FAE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C3120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D4631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50548"/>
    <w:multiLevelType w:val="hybridMultilevel"/>
    <w:tmpl w:val="D952B6CC"/>
    <w:lvl w:ilvl="0" w:tplc="64AA3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C2B06"/>
    <w:multiLevelType w:val="hybridMultilevel"/>
    <w:tmpl w:val="868ACB34"/>
    <w:lvl w:ilvl="0" w:tplc="880EE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E2EC4"/>
    <w:multiLevelType w:val="hybridMultilevel"/>
    <w:tmpl w:val="A32A1412"/>
    <w:lvl w:ilvl="0" w:tplc="002A8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765243F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A24C2"/>
    <w:multiLevelType w:val="hybridMultilevel"/>
    <w:tmpl w:val="D952B6CC"/>
    <w:lvl w:ilvl="0" w:tplc="64AA3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B424F"/>
    <w:multiLevelType w:val="hybridMultilevel"/>
    <w:tmpl w:val="D2C0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D0B49"/>
    <w:multiLevelType w:val="multilevel"/>
    <w:tmpl w:val="0ED43EC8"/>
    <w:lvl w:ilvl="0">
      <w:start w:val="1"/>
      <w:numFmt w:val="decimal"/>
      <w:lvlText w:val="%1."/>
      <w:lvlJc w:val="left"/>
      <w:pPr>
        <w:ind w:left="960" w:hanging="960"/>
      </w:pPr>
      <w:rPr>
        <w:rFonts w:ascii="Times New Roman CYR" w:eastAsia="Times New Roman" w:hAnsi="Times New Roman CYR" w:cs="Times New Roman CYR" w:hint="default"/>
        <w:color w:val="auto"/>
        <w:sz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09362AD"/>
    <w:multiLevelType w:val="hybridMultilevel"/>
    <w:tmpl w:val="BEE6F5B2"/>
    <w:lvl w:ilvl="0" w:tplc="422CF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1F4DDC"/>
    <w:multiLevelType w:val="hybridMultilevel"/>
    <w:tmpl w:val="2B7EDC42"/>
    <w:lvl w:ilvl="0" w:tplc="910E3A9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7325C"/>
    <w:multiLevelType w:val="hybridMultilevel"/>
    <w:tmpl w:val="79CE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B012A"/>
    <w:multiLevelType w:val="multilevel"/>
    <w:tmpl w:val="7502705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 CYR" w:eastAsia="Times New Roman" w:hAnsi="Times New Roman CYR" w:cs="Times New Roman CYR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 CYR" w:hAnsi="Times New Roman CYR" w:cs="Times New Roman CYR" w:hint="default"/>
        <w:color w:val="0000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 CYR" w:hAnsi="Times New Roman CYR" w:cs="Times New Roman CYR" w:hint="default"/>
        <w:color w:val="0000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 CYR" w:hAnsi="Times New Roman CYR" w:cs="Times New Roman CYR" w:hint="default"/>
        <w:color w:val="00008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 CYR" w:hAnsi="Times New Roman CYR" w:cs="Times New Roman CYR" w:hint="default"/>
        <w:color w:val="00008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 CYR" w:hAnsi="Times New Roman CYR" w:cs="Times New Roman CYR" w:hint="default"/>
        <w:color w:val="00008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 CYR" w:hAnsi="Times New Roman CYR" w:cs="Times New Roman CYR" w:hint="default"/>
        <w:color w:val="00008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 CYR" w:hAnsi="Times New Roman CYR" w:cs="Times New Roman CYR" w:hint="default"/>
        <w:color w:val="000080"/>
      </w:rPr>
    </w:lvl>
  </w:abstractNum>
  <w:abstractNum w:abstractNumId="33">
    <w:nsid w:val="57C159AA"/>
    <w:multiLevelType w:val="hybridMultilevel"/>
    <w:tmpl w:val="7786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96555"/>
    <w:multiLevelType w:val="hybridMultilevel"/>
    <w:tmpl w:val="673AAABA"/>
    <w:lvl w:ilvl="0" w:tplc="DA30F48E">
      <w:start w:val="1"/>
      <w:numFmt w:val="decimal"/>
      <w:lvlText w:val="%1."/>
      <w:lvlJc w:val="left"/>
      <w:pPr>
        <w:ind w:left="10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01A31"/>
    <w:multiLevelType w:val="hybridMultilevel"/>
    <w:tmpl w:val="920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65EF9"/>
    <w:multiLevelType w:val="multilevel"/>
    <w:tmpl w:val="13A05BD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 CYR" w:eastAsia="Times New Roman" w:hAnsi="Times New Roman CYR" w:cs="Times New Roman CYR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 CYR" w:hAnsi="Times New Roman CYR" w:cs="Times New Roman CYR" w:hint="default"/>
        <w:color w:val="0000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 CYR" w:hAnsi="Times New Roman CYR" w:cs="Times New Roman CYR" w:hint="default"/>
        <w:color w:val="0000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 CYR" w:hAnsi="Times New Roman CYR" w:cs="Times New Roman CYR" w:hint="default"/>
        <w:color w:val="00008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 CYR" w:hAnsi="Times New Roman CYR" w:cs="Times New Roman CYR" w:hint="default"/>
        <w:color w:val="00008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 CYR" w:hAnsi="Times New Roman CYR" w:cs="Times New Roman CYR" w:hint="default"/>
        <w:color w:val="00008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 CYR" w:hAnsi="Times New Roman CYR" w:cs="Times New Roman CYR" w:hint="default"/>
        <w:color w:val="00008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 CYR" w:hAnsi="Times New Roman CYR" w:cs="Times New Roman CYR" w:hint="default"/>
        <w:color w:val="000080"/>
      </w:rPr>
    </w:lvl>
  </w:abstractNum>
  <w:abstractNum w:abstractNumId="37">
    <w:nsid w:val="5A2455E5"/>
    <w:multiLevelType w:val="hybridMultilevel"/>
    <w:tmpl w:val="81E26430"/>
    <w:lvl w:ilvl="0" w:tplc="C2B2A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11D6DF3"/>
    <w:multiLevelType w:val="hybridMultilevel"/>
    <w:tmpl w:val="2B7EDC42"/>
    <w:lvl w:ilvl="0" w:tplc="910E3A9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F1379"/>
    <w:multiLevelType w:val="hybridMultilevel"/>
    <w:tmpl w:val="702CEC54"/>
    <w:lvl w:ilvl="0" w:tplc="2F36B4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751102"/>
    <w:multiLevelType w:val="hybridMultilevel"/>
    <w:tmpl w:val="357ADFCA"/>
    <w:lvl w:ilvl="0" w:tplc="3DCC30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>
    <w:nsid w:val="65AF43B2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C77E9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2C5794"/>
    <w:multiLevelType w:val="hybridMultilevel"/>
    <w:tmpl w:val="BDEE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11AA0"/>
    <w:multiLevelType w:val="hybridMultilevel"/>
    <w:tmpl w:val="09C06504"/>
    <w:lvl w:ilvl="0" w:tplc="40B842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5">
    <w:nsid w:val="74DD1C90"/>
    <w:multiLevelType w:val="hybridMultilevel"/>
    <w:tmpl w:val="8C9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844AC"/>
    <w:multiLevelType w:val="multilevel"/>
    <w:tmpl w:val="6F6AB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7">
    <w:nsid w:val="794E7213"/>
    <w:multiLevelType w:val="hybridMultilevel"/>
    <w:tmpl w:val="B61E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1640F"/>
    <w:multiLevelType w:val="hybridMultilevel"/>
    <w:tmpl w:val="FC70090A"/>
    <w:lvl w:ilvl="0" w:tplc="5E681D94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37"/>
  </w:num>
  <w:num w:numId="4">
    <w:abstractNumId w:val="16"/>
  </w:num>
  <w:num w:numId="5">
    <w:abstractNumId w:val="12"/>
  </w:num>
  <w:num w:numId="6">
    <w:abstractNumId w:val="30"/>
  </w:num>
  <w:num w:numId="7">
    <w:abstractNumId w:val="34"/>
  </w:num>
  <w:num w:numId="8">
    <w:abstractNumId w:val="6"/>
  </w:num>
  <w:num w:numId="9">
    <w:abstractNumId w:val="48"/>
  </w:num>
  <w:num w:numId="10">
    <w:abstractNumId w:val="39"/>
  </w:num>
  <w:num w:numId="11">
    <w:abstractNumId w:val="46"/>
  </w:num>
  <w:num w:numId="12">
    <w:abstractNumId w:val="22"/>
  </w:num>
  <w:num w:numId="13">
    <w:abstractNumId w:val="26"/>
  </w:num>
  <w:num w:numId="14">
    <w:abstractNumId w:val="0"/>
  </w:num>
  <w:num w:numId="15">
    <w:abstractNumId w:val="18"/>
  </w:num>
  <w:num w:numId="16">
    <w:abstractNumId w:val="21"/>
  </w:num>
  <w:num w:numId="17">
    <w:abstractNumId w:val="4"/>
  </w:num>
  <w:num w:numId="18">
    <w:abstractNumId w:val="45"/>
  </w:num>
  <w:num w:numId="19">
    <w:abstractNumId w:val="20"/>
  </w:num>
  <w:num w:numId="20">
    <w:abstractNumId w:val="41"/>
  </w:num>
  <w:num w:numId="21">
    <w:abstractNumId w:val="25"/>
  </w:num>
  <w:num w:numId="22">
    <w:abstractNumId w:val="19"/>
  </w:num>
  <w:num w:numId="23">
    <w:abstractNumId w:val="14"/>
  </w:num>
  <w:num w:numId="24">
    <w:abstractNumId w:val="8"/>
  </w:num>
  <w:num w:numId="25">
    <w:abstractNumId w:val="2"/>
  </w:num>
  <w:num w:numId="26">
    <w:abstractNumId w:val="1"/>
  </w:num>
  <w:num w:numId="27">
    <w:abstractNumId w:val="3"/>
  </w:num>
  <w:num w:numId="28">
    <w:abstractNumId w:val="42"/>
  </w:num>
  <w:num w:numId="29">
    <w:abstractNumId w:val="33"/>
  </w:num>
  <w:num w:numId="30">
    <w:abstractNumId w:val="13"/>
  </w:num>
  <w:num w:numId="31">
    <w:abstractNumId w:val="10"/>
  </w:num>
  <w:num w:numId="32">
    <w:abstractNumId w:val="9"/>
  </w:num>
  <w:num w:numId="33">
    <w:abstractNumId w:val="47"/>
  </w:num>
  <w:num w:numId="34">
    <w:abstractNumId w:val="43"/>
  </w:num>
  <w:num w:numId="35">
    <w:abstractNumId w:val="5"/>
  </w:num>
  <w:num w:numId="36">
    <w:abstractNumId w:val="28"/>
  </w:num>
  <w:num w:numId="37">
    <w:abstractNumId w:val="32"/>
  </w:num>
  <w:num w:numId="38">
    <w:abstractNumId w:val="23"/>
  </w:num>
  <w:num w:numId="39">
    <w:abstractNumId w:val="24"/>
  </w:num>
  <w:num w:numId="40">
    <w:abstractNumId w:val="40"/>
  </w:num>
  <w:num w:numId="41">
    <w:abstractNumId w:val="36"/>
  </w:num>
  <w:num w:numId="42">
    <w:abstractNumId w:val="15"/>
  </w:num>
  <w:num w:numId="43">
    <w:abstractNumId w:val="31"/>
  </w:num>
  <w:num w:numId="44">
    <w:abstractNumId w:val="27"/>
  </w:num>
  <w:num w:numId="45">
    <w:abstractNumId w:val="11"/>
  </w:num>
  <w:num w:numId="46">
    <w:abstractNumId w:val="35"/>
  </w:num>
  <w:num w:numId="47">
    <w:abstractNumId w:val="17"/>
  </w:num>
  <w:num w:numId="48">
    <w:abstractNumId w:val="4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EBB"/>
    <w:rsid w:val="00007E19"/>
    <w:rsid w:val="00010258"/>
    <w:rsid w:val="00010C54"/>
    <w:rsid w:val="00025F51"/>
    <w:rsid w:val="00030026"/>
    <w:rsid w:val="00032EA9"/>
    <w:rsid w:val="0004244F"/>
    <w:rsid w:val="0004346F"/>
    <w:rsid w:val="000565FA"/>
    <w:rsid w:val="00057DC1"/>
    <w:rsid w:val="0006301A"/>
    <w:rsid w:val="000635B2"/>
    <w:rsid w:val="00065272"/>
    <w:rsid w:val="00075CE6"/>
    <w:rsid w:val="0007641D"/>
    <w:rsid w:val="00092D73"/>
    <w:rsid w:val="00092D9C"/>
    <w:rsid w:val="0009574F"/>
    <w:rsid w:val="0009752E"/>
    <w:rsid w:val="000A307C"/>
    <w:rsid w:val="000A35D7"/>
    <w:rsid w:val="000A4D30"/>
    <w:rsid w:val="000A64FF"/>
    <w:rsid w:val="000A7DAB"/>
    <w:rsid w:val="000B1587"/>
    <w:rsid w:val="000D49C1"/>
    <w:rsid w:val="000E3DF6"/>
    <w:rsid w:val="000F41BF"/>
    <w:rsid w:val="000F6535"/>
    <w:rsid w:val="00100CF4"/>
    <w:rsid w:val="0010362B"/>
    <w:rsid w:val="00110173"/>
    <w:rsid w:val="001131F2"/>
    <w:rsid w:val="00115AD5"/>
    <w:rsid w:val="0011622B"/>
    <w:rsid w:val="00117299"/>
    <w:rsid w:val="00126F78"/>
    <w:rsid w:val="0013446A"/>
    <w:rsid w:val="001555F3"/>
    <w:rsid w:val="00160019"/>
    <w:rsid w:val="001656EA"/>
    <w:rsid w:val="00165CDE"/>
    <w:rsid w:val="00166776"/>
    <w:rsid w:val="001753CF"/>
    <w:rsid w:val="001766F6"/>
    <w:rsid w:val="0018780E"/>
    <w:rsid w:val="001B09A0"/>
    <w:rsid w:val="001B2B36"/>
    <w:rsid w:val="001B4BAA"/>
    <w:rsid w:val="001D01D2"/>
    <w:rsid w:val="001D1A49"/>
    <w:rsid w:val="001D73EF"/>
    <w:rsid w:val="001F08C9"/>
    <w:rsid w:val="00202C01"/>
    <w:rsid w:val="00206D1D"/>
    <w:rsid w:val="00223875"/>
    <w:rsid w:val="002517E5"/>
    <w:rsid w:val="00254FCF"/>
    <w:rsid w:val="002612E0"/>
    <w:rsid w:val="00263DA5"/>
    <w:rsid w:val="002845E2"/>
    <w:rsid w:val="00290BCE"/>
    <w:rsid w:val="002C3716"/>
    <w:rsid w:val="002C4A8E"/>
    <w:rsid w:val="002D48CC"/>
    <w:rsid w:val="002E3A0B"/>
    <w:rsid w:val="002F33AE"/>
    <w:rsid w:val="002F7663"/>
    <w:rsid w:val="00305C94"/>
    <w:rsid w:val="003106B7"/>
    <w:rsid w:val="0031356F"/>
    <w:rsid w:val="00320228"/>
    <w:rsid w:val="0032567B"/>
    <w:rsid w:val="00333D79"/>
    <w:rsid w:val="00336858"/>
    <w:rsid w:val="00341FC2"/>
    <w:rsid w:val="003760CA"/>
    <w:rsid w:val="003806D7"/>
    <w:rsid w:val="003825D7"/>
    <w:rsid w:val="00385D86"/>
    <w:rsid w:val="003A6264"/>
    <w:rsid w:val="003A6638"/>
    <w:rsid w:val="003A6665"/>
    <w:rsid w:val="003E6380"/>
    <w:rsid w:val="004016BE"/>
    <w:rsid w:val="00401884"/>
    <w:rsid w:val="004020E0"/>
    <w:rsid w:val="00402186"/>
    <w:rsid w:val="00405154"/>
    <w:rsid w:val="00406BD0"/>
    <w:rsid w:val="00406D1A"/>
    <w:rsid w:val="004175C3"/>
    <w:rsid w:val="00433CC2"/>
    <w:rsid w:val="00447CC0"/>
    <w:rsid w:val="0045443A"/>
    <w:rsid w:val="004547A4"/>
    <w:rsid w:val="00457BF8"/>
    <w:rsid w:val="004603FC"/>
    <w:rsid w:val="00466BCE"/>
    <w:rsid w:val="0047035B"/>
    <w:rsid w:val="00482276"/>
    <w:rsid w:val="004842C2"/>
    <w:rsid w:val="00486269"/>
    <w:rsid w:val="004874B2"/>
    <w:rsid w:val="00490CF3"/>
    <w:rsid w:val="00492952"/>
    <w:rsid w:val="004A17B6"/>
    <w:rsid w:val="004A5162"/>
    <w:rsid w:val="004B4684"/>
    <w:rsid w:val="004B6A91"/>
    <w:rsid w:val="004F505A"/>
    <w:rsid w:val="00501A39"/>
    <w:rsid w:val="00522B70"/>
    <w:rsid w:val="00527AFE"/>
    <w:rsid w:val="00534BC8"/>
    <w:rsid w:val="00541922"/>
    <w:rsid w:val="00572057"/>
    <w:rsid w:val="00572144"/>
    <w:rsid w:val="00582D37"/>
    <w:rsid w:val="00597D09"/>
    <w:rsid w:val="005A3332"/>
    <w:rsid w:val="005A6988"/>
    <w:rsid w:val="005B647E"/>
    <w:rsid w:val="005C039D"/>
    <w:rsid w:val="005C1DFD"/>
    <w:rsid w:val="005E58B6"/>
    <w:rsid w:val="0060275C"/>
    <w:rsid w:val="00603D81"/>
    <w:rsid w:val="00615EB4"/>
    <w:rsid w:val="006167C2"/>
    <w:rsid w:val="00623895"/>
    <w:rsid w:val="0062792C"/>
    <w:rsid w:val="006320EC"/>
    <w:rsid w:val="006339D6"/>
    <w:rsid w:val="0065565F"/>
    <w:rsid w:val="0066346D"/>
    <w:rsid w:val="006634E1"/>
    <w:rsid w:val="0066480D"/>
    <w:rsid w:val="00667AF1"/>
    <w:rsid w:val="00673996"/>
    <w:rsid w:val="006752C5"/>
    <w:rsid w:val="00683A45"/>
    <w:rsid w:val="006962CB"/>
    <w:rsid w:val="006A4F63"/>
    <w:rsid w:val="006A6630"/>
    <w:rsid w:val="006B1BE5"/>
    <w:rsid w:val="006B389F"/>
    <w:rsid w:val="006C1DDC"/>
    <w:rsid w:val="006C6BEF"/>
    <w:rsid w:val="006D462C"/>
    <w:rsid w:val="006D620A"/>
    <w:rsid w:val="006F19DE"/>
    <w:rsid w:val="006F2993"/>
    <w:rsid w:val="00712520"/>
    <w:rsid w:val="0072220E"/>
    <w:rsid w:val="00730F8F"/>
    <w:rsid w:val="00731CE6"/>
    <w:rsid w:val="00732742"/>
    <w:rsid w:val="00747690"/>
    <w:rsid w:val="00766AB6"/>
    <w:rsid w:val="00770E13"/>
    <w:rsid w:val="007A6650"/>
    <w:rsid w:val="007B1849"/>
    <w:rsid w:val="007B74D0"/>
    <w:rsid w:val="007C102A"/>
    <w:rsid w:val="007C39CD"/>
    <w:rsid w:val="007C5929"/>
    <w:rsid w:val="007C671A"/>
    <w:rsid w:val="007D18D1"/>
    <w:rsid w:val="007D2CEF"/>
    <w:rsid w:val="007D49DD"/>
    <w:rsid w:val="007D58C5"/>
    <w:rsid w:val="007D60B2"/>
    <w:rsid w:val="007E2498"/>
    <w:rsid w:val="007E3E5C"/>
    <w:rsid w:val="00814C0B"/>
    <w:rsid w:val="00833FE6"/>
    <w:rsid w:val="0084245C"/>
    <w:rsid w:val="00843771"/>
    <w:rsid w:val="008468B6"/>
    <w:rsid w:val="00846D6C"/>
    <w:rsid w:val="00847B9D"/>
    <w:rsid w:val="008529CF"/>
    <w:rsid w:val="00861B0F"/>
    <w:rsid w:val="00873A8D"/>
    <w:rsid w:val="0088429A"/>
    <w:rsid w:val="00884ADB"/>
    <w:rsid w:val="00886281"/>
    <w:rsid w:val="008867FB"/>
    <w:rsid w:val="008A0A83"/>
    <w:rsid w:val="008A2151"/>
    <w:rsid w:val="008A2FB3"/>
    <w:rsid w:val="008B51CD"/>
    <w:rsid w:val="008B7923"/>
    <w:rsid w:val="008C4F2B"/>
    <w:rsid w:val="008C7054"/>
    <w:rsid w:val="008D0C7F"/>
    <w:rsid w:val="008D7524"/>
    <w:rsid w:val="008E3B0C"/>
    <w:rsid w:val="008E45D9"/>
    <w:rsid w:val="00902DAB"/>
    <w:rsid w:val="00903A0A"/>
    <w:rsid w:val="009142DA"/>
    <w:rsid w:val="009271B4"/>
    <w:rsid w:val="00927493"/>
    <w:rsid w:val="00933143"/>
    <w:rsid w:val="00941C85"/>
    <w:rsid w:val="00951E3B"/>
    <w:rsid w:val="009642B2"/>
    <w:rsid w:val="00965E99"/>
    <w:rsid w:val="00976BA2"/>
    <w:rsid w:val="00990EE3"/>
    <w:rsid w:val="009A4B70"/>
    <w:rsid w:val="009B222A"/>
    <w:rsid w:val="009C27E0"/>
    <w:rsid w:val="009C75CA"/>
    <w:rsid w:val="009E1A36"/>
    <w:rsid w:val="009E4F8C"/>
    <w:rsid w:val="009E5316"/>
    <w:rsid w:val="009F5E95"/>
    <w:rsid w:val="00A055ED"/>
    <w:rsid w:val="00A06321"/>
    <w:rsid w:val="00A166D6"/>
    <w:rsid w:val="00A20A16"/>
    <w:rsid w:val="00A27E08"/>
    <w:rsid w:val="00A30460"/>
    <w:rsid w:val="00A37965"/>
    <w:rsid w:val="00A43510"/>
    <w:rsid w:val="00A453BB"/>
    <w:rsid w:val="00A50149"/>
    <w:rsid w:val="00A62085"/>
    <w:rsid w:val="00A75FDD"/>
    <w:rsid w:val="00A82ABD"/>
    <w:rsid w:val="00A84948"/>
    <w:rsid w:val="00A878AB"/>
    <w:rsid w:val="00AB08C9"/>
    <w:rsid w:val="00AB379B"/>
    <w:rsid w:val="00AB3F08"/>
    <w:rsid w:val="00AB5E5C"/>
    <w:rsid w:val="00AC3362"/>
    <w:rsid w:val="00AD5048"/>
    <w:rsid w:val="00AD6C9A"/>
    <w:rsid w:val="00AF0032"/>
    <w:rsid w:val="00AF0FA8"/>
    <w:rsid w:val="00B00566"/>
    <w:rsid w:val="00B07F6F"/>
    <w:rsid w:val="00B25D14"/>
    <w:rsid w:val="00B26CC8"/>
    <w:rsid w:val="00B338F1"/>
    <w:rsid w:val="00B50767"/>
    <w:rsid w:val="00B558CF"/>
    <w:rsid w:val="00B60046"/>
    <w:rsid w:val="00B605B1"/>
    <w:rsid w:val="00B6670C"/>
    <w:rsid w:val="00B71870"/>
    <w:rsid w:val="00BB14AD"/>
    <w:rsid w:val="00BB2B56"/>
    <w:rsid w:val="00BB46AF"/>
    <w:rsid w:val="00BB5C07"/>
    <w:rsid w:val="00BC2809"/>
    <w:rsid w:val="00BC69D1"/>
    <w:rsid w:val="00BD0369"/>
    <w:rsid w:val="00BD18A8"/>
    <w:rsid w:val="00BF1AAB"/>
    <w:rsid w:val="00BF3997"/>
    <w:rsid w:val="00C07D98"/>
    <w:rsid w:val="00C17744"/>
    <w:rsid w:val="00C26330"/>
    <w:rsid w:val="00C26B0A"/>
    <w:rsid w:val="00C52006"/>
    <w:rsid w:val="00C61D55"/>
    <w:rsid w:val="00C62E16"/>
    <w:rsid w:val="00C66570"/>
    <w:rsid w:val="00C66EB2"/>
    <w:rsid w:val="00C722C5"/>
    <w:rsid w:val="00C727EB"/>
    <w:rsid w:val="00C818BC"/>
    <w:rsid w:val="00CB2706"/>
    <w:rsid w:val="00CC32E7"/>
    <w:rsid w:val="00CC744C"/>
    <w:rsid w:val="00CD55AF"/>
    <w:rsid w:val="00D000F4"/>
    <w:rsid w:val="00D0552F"/>
    <w:rsid w:val="00D061C7"/>
    <w:rsid w:val="00D07438"/>
    <w:rsid w:val="00D0762F"/>
    <w:rsid w:val="00D10A45"/>
    <w:rsid w:val="00D10C4D"/>
    <w:rsid w:val="00D1527E"/>
    <w:rsid w:val="00D22DFE"/>
    <w:rsid w:val="00D745F2"/>
    <w:rsid w:val="00D74B37"/>
    <w:rsid w:val="00D81ACF"/>
    <w:rsid w:val="00D845AC"/>
    <w:rsid w:val="00D878D6"/>
    <w:rsid w:val="00D91007"/>
    <w:rsid w:val="00D930B9"/>
    <w:rsid w:val="00D95401"/>
    <w:rsid w:val="00D9603B"/>
    <w:rsid w:val="00DA270E"/>
    <w:rsid w:val="00DB57A7"/>
    <w:rsid w:val="00DB724C"/>
    <w:rsid w:val="00DC44AD"/>
    <w:rsid w:val="00DD47D9"/>
    <w:rsid w:val="00DD55C2"/>
    <w:rsid w:val="00DD5655"/>
    <w:rsid w:val="00DF0AD1"/>
    <w:rsid w:val="00DF15A1"/>
    <w:rsid w:val="00E0285C"/>
    <w:rsid w:val="00E03210"/>
    <w:rsid w:val="00E04EBB"/>
    <w:rsid w:val="00E103BF"/>
    <w:rsid w:val="00E3335C"/>
    <w:rsid w:val="00E46766"/>
    <w:rsid w:val="00E476C2"/>
    <w:rsid w:val="00E5166D"/>
    <w:rsid w:val="00E51AB4"/>
    <w:rsid w:val="00E54373"/>
    <w:rsid w:val="00E67FD1"/>
    <w:rsid w:val="00E73CF2"/>
    <w:rsid w:val="00E81F51"/>
    <w:rsid w:val="00E83C0A"/>
    <w:rsid w:val="00EA7337"/>
    <w:rsid w:val="00EB7E44"/>
    <w:rsid w:val="00EC4881"/>
    <w:rsid w:val="00EC4900"/>
    <w:rsid w:val="00EC606A"/>
    <w:rsid w:val="00EF2C7D"/>
    <w:rsid w:val="00EF569B"/>
    <w:rsid w:val="00F13245"/>
    <w:rsid w:val="00F14154"/>
    <w:rsid w:val="00F246B2"/>
    <w:rsid w:val="00F36A1B"/>
    <w:rsid w:val="00F436B1"/>
    <w:rsid w:val="00F53D0E"/>
    <w:rsid w:val="00F77D61"/>
    <w:rsid w:val="00F8247D"/>
    <w:rsid w:val="00F93B70"/>
    <w:rsid w:val="00F95F89"/>
    <w:rsid w:val="00FA0297"/>
    <w:rsid w:val="00FB0527"/>
    <w:rsid w:val="00FB761B"/>
    <w:rsid w:val="00FC0AD5"/>
    <w:rsid w:val="00FC45A5"/>
    <w:rsid w:val="00FD01B8"/>
    <w:rsid w:val="00FD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B6"/>
  </w:style>
  <w:style w:type="paragraph" w:styleId="1">
    <w:name w:val="heading 1"/>
    <w:basedOn w:val="a"/>
    <w:link w:val="10"/>
    <w:uiPriority w:val="9"/>
    <w:qFormat/>
    <w:rsid w:val="00E04EBB"/>
    <w:pPr>
      <w:spacing w:before="100" w:beforeAutospacing="1" w:after="100" w:afterAutospacing="1" w:line="240" w:lineRule="auto"/>
      <w:jc w:val="right"/>
      <w:outlineLvl w:val="0"/>
    </w:pPr>
    <w:rPr>
      <w:rFonts w:ascii="Times New Roman CYR" w:eastAsia="Times New Roman" w:hAnsi="Times New Roman CYR" w:cs="Times New Roman CYR"/>
      <w:b/>
      <w:bCs/>
      <w:color w:val="00008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BB"/>
    <w:rPr>
      <w:rFonts w:ascii="Times New Roman CYR" w:eastAsia="Times New Roman" w:hAnsi="Times New Roman CYR" w:cs="Times New Roman CYR"/>
      <w:b/>
      <w:bCs/>
      <w:color w:val="00008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4EBB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E0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1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17E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0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00F4"/>
  </w:style>
  <w:style w:type="paragraph" w:styleId="ab">
    <w:name w:val="footer"/>
    <w:basedOn w:val="a"/>
    <w:link w:val="ac"/>
    <w:uiPriority w:val="99"/>
    <w:unhideWhenUsed/>
    <w:rsid w:val="00D0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0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EBB"/>
    <w:pPr>
      <w:spacing w:before="100" w:beforeAutospacing="1" w:after="100" w:afterAutospacing="1" w:line="240" w:lineRule="auto"/>
      <w:jc w:val="right"/>
      <w:outlineLvl w:val="0"/>
    </w:pPr>
    <w:rPr>
      <w:rFonts w:ascii="Times New Roman CYR" w:eastAsia="Times New Roman" w:hAnsi="Times New Roman CYR" w:cs="Times New Roman CYR"/>
      <w:b/>
      <w:bCs/>
      <w:color w:val="00008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BB"/>
    <w:rPr>
      <w:rFonts w:ascii="Times New Roman CYR" w:eastAsia="Times New Roman" w:hAnsi="Times New Roman CYR" w:cs="Times New Roman CYR"/>
      <w:b/>
      <w:bCs/>
      <w:color w:val="00008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4EBB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E0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1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17E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0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00F4"/>
  </w:style>
  <w:style w:type="paragraph" w:styleId="ab">
    <w:name w:val="footer"/>
    <w:basedOn w:val="a"/>
    <w:link w:val="ac"/>
    <w:uiPriority w:val="99"/>
    <w:unhideWhenUsed/>
    <w:rsid w:val="00D0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C100ADC39E3FC109726AB1CF192E934D80AB16E58E692i4aC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Leushin-VN</cp:lastModifiedBy>
  <cp:revision>2</cp:revision>
  <cp:lastPrinted>2014-07-25T10:05:00Z</cp:lastPrinted>
  <dcterms:created xsi:type="dcterms:W3CDTF">2014-09-15T07:12:00Z</dcterms:created>
  <dcterms:modified xsi:type="dcterms:W3CDTF">2014-09-15T07:12:00Z</dcterms:modified>
</cp:coreProperties>
</file>